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2E882" w14:textId="77777777" w:rsidR="00D80AFA" w:rsidRDefault="00E35BA7">
      <w:pPr>
        <w:pStyle w:val="BodyText"/>
        <w:ind w:left="4115"/>
        <w:rPr>
          <w:sz w:val="20"/>
        </w:rPr>
      </w:pPr>
      <w:r>
        <w:rPr>
          <w:noProof/>
          <w:sz w:val="20"/>
        </w:rPr>
        <w:drawing>
          <wp:inline distT="0" distB="0" distL="0" distR="0" wp14:anchorId="1DC1AFDB" wp14:editId="2A841484">
            <wp:extent cx="1178774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77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B6D8" w14:textId="77777777" w:rsidR="00D80AFA" w:rsidRDefault="00D80AFA">
      <w:pPr>
        <w:pStyle w:val="BodyText"/>
        <w:spacing w:before="10"/>
        <w:rPr>
          <w:sz w:val="25"/>
        </w:rPr>
      </w:pPr>
    </w:p>
    <w:p w14:paraId="54D93A5C" w14:textId="77777777" w:rsidR="00D80AFA" w:rsidRDefault="00E35BA7">
      <w:pPr>
        <w:spacing w:before="89"/>
        <w:ind w:left="1181" w:right="1080"/>
        <w:jc w:val="center"/>
        <w:rPr>
          <w:b/>
          <w:sz w:val="28"/>
        </w:rPr>
      </w:pPr>
      <w:r>
        <w:rPr>
          <w:b/>
          <w:color w:val="1F3863"/>
          <w:sz w:val="28"/>
        </w:rPr>
        <w:t>MARITIME LAW ASSOCIATION OF THE UNITED STATES</w:t>
      </w:r>
    </w:p>
    <w:p w14:paraId="2CA0B69C" w14:textId="77777777" w:rsidR="00D80AFA" w:rsidRDefault="00D80AFA">
      <w:pPr>
        <w:pStyle w:val="BodyText"/>
        <w:rPr>
          <w:b/>
          <w:sz w:val="30"/>
        </w:rPr>
      </w:pPr>
    </w:p>
    <w:p w14:paraId="2C8A5AAF" w14:textId="77777777" w:rsidR="00D80AFA" w:rsidRDefault="00E35BA7">
      <w:pPr>
        <w:pStyle w:val="Heading1"/>
        <w:spacing w:before="205"/>
        <w:ind w:left="2496" w:right="2394"/>
      </w:pPr>
      <w:r>
        <w:t>JOINT MEETING OF MLA COMMITTEES ON REGULATION OF VESSEL OPERATIONS, SAFETY, SECURITY AND NAVIGATION</w:t>
      </w:r>
    </w:p>
    <w:p w14:paraId="52C5C783" w14:textId="77777777" w:rsidR="00D80AFA" w:rsidRDefault="00E35BA7" w:rsidP="00A04159">
      <w:pPr>
        <w:ind w:left="3562" w:right="3444" w:firstLine="1396"/>
        <w:rPr>
          <w:b/>
          <w:sz w:val="24"/>
        </w:rPr>
      </w:pPr>
      <w:r>
        <w:rPr>
          <w:b/>
          <w:sz w:val="24"/>
        </w:rPr>
        <w:t xml:space="preserve">&amp; </w:t>
      </w:r>
    </w:p>
    <w:p w14:paraId="0883C190" w14:textId="77777777" w:rsidR="00D80AFA" w:rsidRDefault="00E35BA7">
      <w:pPr>
        <w:ind w:left="1178" w:right="1080"/>
        <w:jc w:val="center"/>
        <w:rPr>
          <w:b/>
          <w:sz w:val="24"/>
        </w:rPr>
      </w:pPr>
      <w:r>
        <w:rPr>
          <w:b/>
          <w:sz w:val="24"/>
        </w:rPr>
        <w:t>MARINE POLLUTION &amp; MARITIME CRIMES</w:t>
      </w:r>
    </w:p>
    <w:p w14:paraId="41A5640A" w14:textId="77777777" w:rsidR="00D80AFA" w:rsidRDefault="00D80AFA">
      <w:pPr>
        <w:pStyle w:val="BodyText"/>
        <w:spacing w:before="11"/>
        <w:rPr>
          <w:b/>
          <w:sz w:val="23"/>
        </w:rPr>
      </w:pPr>
    </w:p>
    <w:p w14:paraId="00FBAC5A" w14:textId="77777777" w:rsidR="00D80AFA" w:rsidRDefault="00E35BA7">
      <w:pPr>
        <w:ind w:left="1181" w:right="1079"/>
        <w:jc w:val="center"/>
        <w:rPr>
          <w:b/>
          <w:sz w:val="24"/>
        </w:rPr>
      </w:pPr>
      <w:r>
        <w:rPr>
          <w:b/>
          <w:sz w:val="24"/>
        </w:rPr>
        <w:t>Thursday, May 2, 2024</w:t>
      </w:r>
    </w:p>
    <w:p w14:paraId="520FAE91" w14:textId="77777777" w:rsidR="00D80AFA" w:rsidRDefault="00E35BA7">
      <w:pPr>
        <w:ind w:left="1176" w:right="1080"/>
        <w:jc w:val="center"/>
        <w:rPr>
          <w:b/>
          <w:sz w:val="24"/>
        </w:rPr>
      </w:pPr>
      <w:r>
        <w:rPr>
          <w:b/>
          <w:sz w:val="24"/>
        </w:rPr>
        <w:t>2:00 p.m. – 3:</w:t>
      </w:r>
      <w:r w:rsidR="00A04159">
        <w:rPr>
          <w:b/>
          <w:sz w:val="24"/>
        </w:rPr>
        <w:t>30</w:t>
      </w:r>
      <w:r>
        <w:rPr>
          <w:b/>
          <w:sz w:val="24"/>
        </w:rPr>
        <w:t xml:space="preserve"> p.m.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EDT</w:t>
      </w:r>
    </w:p>
    <w:p w14:paraId="3EA8E185" w14:textId="77777777" w:rsidR="00D80AFA" w:rsidRDefault="00D80AFA">
      <w:pPr>
        <w:pStyle w:val="BodyText"/>
        <w:rPr>
          <w:b/>
        </w:rPr>
      </w:pPr>
    </w:p>
    <w:p w14:paraId="6FE07F62" w14:textId="77777777" w:rsidR="005E29E5" w:rsidRDefault="00E35BA7">
      <w:pPr>
        <w:ind w:left="3195" w:right="3092"/>
        <w:jc w:val="center"/>
        <w:rPr>
          <w:sz w:val="28"/>
          <w:szCs w:val="28"/>
        </w:rPr>
      </w:pPr>
      <w:r>
        <w:rPr>
          <w:caps/>
          <w:color w:val="54565B"/>
          <w:sz w:val="28"/>
          <w:szCs w:val="28"/>
        </w:rPr>
        <w:t>BLANK</w:t>
      </w:r>
      <w:r>
        <w:rPr>
          <w:caps/>
          <w:color w:val="D60037"/>
          <w:sz w:val="28"/>
          <w:szCs w:val="28"/>
        </w:rPr>
        <w:t>ROME</w:t>
      </w:r>
      <w:r>
        <w:rPr>
          <w:b/>
          <w:bCs/>
          <w:sz w:val="28"/>
          <w:szCs w:val="28"/>
        </w:rPr>
        <w:t xml:space="preserve"> 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1271 Avenue of the Americas | New York, NY 10020</w:t>
      </w:r>
    </w:p>
    <w:p w14:paraId="1283CB2A" w14:textId="77777777" w:rsidR="005E29E5" w:rsidRDefault="00E35BA7">
      <w:pPr>
        <w:ind w:left="3195" w:right="3092"/>
        <w:jc w:val="center"/>
        <w:rPr>
          <w:sz w:val="28"/>
          <w:szCs w:val="28"/>
        </w:rPr>
      </w:pPr>
      <w:r>
        <w:rPr>
          <w:sz w:val="28"/>
          <w:szCs w:val="28"/>
        </w:rPr>
        <w:t>Corner of 50</w:t>
      </w:r>
      <w:r w:rsidRPr="005E29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5E29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</w:p>
    <w:p w14:paraId="6515C7C6" w14:textId="77777777" w:rsidR="00D80AFA" w:rsidRDefault="00E35BA7">
      <w:pPr>
        <w:ind w:left="3195" w:right="3092"/>
        <w:jc w:val="center"/>
        <w:rPr>
          <w:b/>
          <w:sz w:val="24"/>
        </w:rPr>
      </w:pPr>
      <w:r>
        <w:rPr>
          <w:b/>
          <w:sz w:val="24"/>
        </w:rPr>
        <w:t xml:space="preserve"> (Midtown)</w:t>
      </w:r>
    </w:p>
    <w:p w14:paraId="0F9DD5A4" w14:textId="77777777" w:rsidR="00D80AFA" w:rsidRDefault="00D80AFA">
      <w:pPr>
        <w:pStyle w:val="BodyText"/>
        <w:spacing w:before="6"/>
        <w:rPr>
          <w:b/>
          <w:sz w:val="23"/>
        </w:rPr>
      </w:pPr>
    </w:p>
    <w:p w14:paraId="64E82753" w14:textId="1AA86FEF" w:rsidR="00621FB8" w:rsidRDefault="00621FB8" w:rsidP="00621FB8">
      <w:pPr>
        <w:pStyle w:val="BodyText"/>
        <w:spacing w:before="6"/>
        <w:jc w:val="center"/>
        <w:rPr>
          <w:b/>
          <w:sz w:val="23"/>
        </w:rPr>
      </w:pPr>
      <w:r>
        <w:rPr>
          <w:b/>
          <w:sz w:val="23"/>
        </w:rPr>
        <w:t xml:space="preserve">Rsvp: </w:t>
      </w:r>
      <w:hyperlink r:id="rId9" w:history="1">
        <w:r w:rsidRPr="00876F30">
          <w:rPr>
            <w:rStyle w:val="Hyperlink"/>
            <w:b/>
            <w:sz w:val="23"/>
          </w:rPr>
          <w:t>Alexandra.clark@blankrome.com</w:t>
        </w:r>
      </w:hyperlink>
      <w:r w:rsidR="00E93B30">
        <w:rPr>
          <w:rStyle w:val="Hyperlink"/>
          <w:b/>
          <w:sz w:val="23"/>
        </w:rPr>
        <w:t xml:space="preserve">; </w:t>
      </w:r>
      <w:r w:rsidR="00E93B30" w:rsidRPr="00E93B30">
        <w:rPr>
          <w:rStyle w:val="Hyperlink"/>
          <w:b/>
          <w:sz w:val="23"/>
        </w:rPr>
        <w:t>madison.hoehn@blankrome.com</w:t>
      </w:r>
    </w:p>
    <w:p w14:paraId="582A370A" w14:textId="77777777" w:rsidR="00621FB8" w:rsidRDefault="00621FB8" w:rsidP="00621FB8">
      <w:pPr>
        <w:pStyle w:val="BodyText"/>
        <w:spacing w:before="6"/>
        <w:jc w:val="center"/>
        <w:rPr>
          <w:b/>
          <w:sz w:val="23"/>
        </w:rPr>
      </w:pPr>
    </w:p>
    <w:p w14:paraId="3519BED5" w14:textId="77777777" w:rsidR="00D80AFA" w:rsidRDefault="00E35BA7">
      <w:pPr>
        <w:ind w:left="1177" w:right="1080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37BACB72" w14:textId="77777777" w:rsidR="00D80AFA" w:rsidRDefault="00D80AFA">
      <w:pPr>
        <w:pStyle w:val="BodyText"/>
        <w:rPr>
          <w:b/>
        </w:rPr>
      </w:pPr>
    </w:p>
    <w:p w14:paraId="141B94A1" w14:textId="77777777" w:rsidR="005E29E5" w:rsidRPr="005E29E5" w:rsidRDefault="00E35BA7" w:rsidP="005E29E5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" w:line="480" w:lineRule="auto"/>
        <w:rPr>
          <w:sz w:val="24"/>
        </w:rPr>
      </w:pPr>
      <w:r w:rsidRPr="005E29E5">
        <w:rPr>
          <w:sz w:val="24"/>
        </w:rPr>
        <w:t>Welcome and Opening Remarks (Committee Chairs) (5</w:t>
      </w:r>
      <w:r w:rsidRPr="005E29E5">
        <w:rPr>
          <w:spacing w:val="-3"/>
          <w:sz w:val="24"/>
        </w:rPr>
        <w:t xml:space="preserve"> </w:t>
      </w:r>
      <w:r w:rsidRPr="005E29E5">
        <w:rPr>
          <w:sz w:val="24"/>
        </w:rPr>
        <w:t>mins)</w:t>
      </w:r>
    </w:p>
    <w:p w14:paraId="4DE32320" w14:textId="77777777" w:rsidR="00E35BA7" w:rsidRDefault="00E35BA7" w:rsidP="00E35BA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" w:line="480" w:lineRule="auto"/>
        <w:rPr>
          <w:sz w:val="24"/>
        </w:rPr>
      </w:pPr>
      <w:r w:rsidRPr="005E29E5">
        <w:rPr>
          <w:sz w:val="24"/>
        </w:rPr>
        <w:t>Marine Pollution &amp; Maritime Crimes</w:t>
      </w:r>
      <w:r>
        <w:rPr>
          <w:sz w:val="24"/>
        </w:rPr>
        <w:t xml:space="preserve">.  (30 mins) </w:t>
      </w:r>
    </w:p>
    <w:p w14:paraId="02952588" w14:textId="35D3011D" w:rsidR="00E35BA7" w:rsidRDefault="00E35BA7" w:rsidP="00E35BA7">
      <w:pPr>
        <w:pStyle w:val="ListParagraph"/>
        <w:numPr>
          <w:ilvl w:val="1"/>
          <w:numId w:val="1"/>
        </w:numPr>
        <w:tabs>
          <w:tab w:val="left" w:pos="1099"/>
          <w:tab w:val="left" w:pos="1100"/>
        </w:tabs>
        <w:spacing w:before="1"/>
        <w:ind w:left="1987"/>
        <w:rPr>
          <w:sz w:val="24"/>
        </w:rPr>
      </w:pPr>
      <w:r w:rsidRPr="00E35BA7">
        <w:rPr>
          <w:i/>
          <w:iCs/>
          <w:sz w:val="24"/>
        </w:rPr>
        <w:t>“’Not One Word’: Why and How the U.S. Department of Justice is Hiding from Maritime Sex Crimes,”</w:t>
      </w:r>
      <w:r>
        <w:rPr>
          <w:sz w:val="24"/>
        </w:rPr>
        <w:t xml:space="preserve"> Ryan </w:t>
      </w:r>
      <w:proofErr w:type="spellStart"/>
      <w:r>
        <w:rPr>
          <w:sz w:val="24"/>
        </w:rPr>
        <w:t>Melogy</w:t>
      </w:r>
      <w:proofErr w:type="spellEnd"/>
      <w:r>
        <w:rPr>
          <w:sz w:val="24"/>
        </w:rPr>
        <w:t xml:space="preserve">, </w:t>
      </w:r>
      <w:r w:rsidRPr="00E35BA7">
        <w:rPr>
          <w:sz w:val="24"/>
        </w:rPr>
        <w:t>Maritime Legal Solutions, PLLC</w:t>
      </w:r>
    </w:p>
    <w:p w14:paraId="0FBC3A79" w14:textId="77777777" w:rsidR="00E35BA7" w:rsidRDefault="00E35BA7" w:rsidP="00E35BA7">
      <w:pPr>
        <w:pStyle w:val="ListParagraph"/>
        <w:tabs>
          <w:tab w:val="left" w:pos="1099"/>
          <w:tab w:val="left" w:pos="1100"/>
        </w:tabs>
        <w:spacing w:before="1"/>
        <w:ind w:left="1987" w:firstLine="0"/>
        <w:rPr>
          <w:sz w:val="24"/>
        </w:rPr>
      </w:pPr>
    </w:p>
    <w:p w14:paraId="04A3E44E" w14:textId="1DC751AD" w:rsidR="005E29E5" w:rsidRPr="00E35BA7" w:rsidRDefault="00E35BA7" w:rsidP="00E35BA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" w:line="480" w:lineRule="auto"/>
        <w:rPr>
          <w:sz w:val="24"/>
        </w:rPr>
      </w:pPr>
      <w:r w:rsidRPr="005E29E5">
        <w:t xml:space="preserve">Regulation </w:t>
      </w:r>
      <w:r>
        <w:t>o</w:t>
      </w:r>
      <w:r w:rsidRPr="005E29E5">
        <w:t xml:space="preserve">f Vessel Operations, Safety, Security </w:t>
      </w:r>
      <w:r>
        <w:t>a</w:t>
      </w:r>
      <w:r w:rsidRPr="005E29E5">
        <w:t>nd Navigation</w:t>
      </w:r>
      <w:r>
        <w:t xml:space="preserve">. </w:t>
      </w:r>
      <w:r w:rsidRPr="00E35BA7">
        <w:rPr>
          <w:sz w:val="24"/>
        </w:rPr>
        <w:t>(update/speaker) (30 mins)</w:t>
      </w:r>
    </w:p>
    <w:p w14:paraId="1E7A4587" w14:textId="77777777" w:rsidR="00D80AFA" w:rsidRPr="005E29E5" w:rsidRDefault="00E35BA7" w:rsidP="005E29E5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480" w:lineRule="auto"/>
        <w:ind w:hanging="721"/>
        <w:rPr>
          <w:sz w:val="24"/>
        </w:rPr>
      </w:pPr>
      <w:r w:rsidRPr="005E29E5">
        <w:rPr>
          <w:sz w:val="24"/>
        </w:rPr>
        <w:t>Closing Remarks (5</w:t>
      </w:r>
      <w:r w:rsidRPr="005E29E5">
        <w:rPr>
          <w:spacing w:val="-1"/>
          <w:sz w:val="24"/>
        </w:rPr>
        <w:t xml:space="preserve"> </w:t>
      </w:r>
      <w:r w:rsidRPr="005E29E5">
        <w:rPr>
          <w:sz w:val="24"/>
        </w:rPr>
        <w:t>min)</w:t>
      </w:r>
    </w:p>
    <w:p w14:paraId="53CA0C10" w14:textId="77777777" w:rsidR="00D80AFA" w:rsidRDefault="00D80AFA">
      <w:pPr>
        <w:rPr>
          <w:sz w:val="24"/>
        </w:rPr>
        <w:sectPr w:rsidR="00D80AFA">
          <w:type w:val="continuous"/>
          <w:pgSz w:w="12240" w:h="16340"/>
          <w:pgMar w:top="1420" w:right="1160" w:bottom="280" w:left="106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4937"/>
      </w:tblGrid>
      <w:tr w:rsidR="000E3D40" w14:paraId="2F3DC625" w14:textId="77777777">
        <w:trPr>
          <w:trHeight w:val="1387"/>
        </w:trPr>
        <w:tc>
          <w:tcPr>
            <w:tcW w:w="9782" w:type="dxa"/>
            <w:gridSpan w:val="2"/>
          </w:tcPr>
          <w:p w14:paraId="093DAF53" w14:textId="77777777" w:rsidR="00D80AFA" w:rsidRDefault="00E35BA7">
            <w:pPr>
              <w:pStyle w:val="TableParagraph"/>
              <w:ind w:left="2866" w:right="2682"/>
              <w:jc w:val="center"/>
            </w:pPr>
            <w:r>
              <w:rPr>
                <w:u w:val="single"/>
              </w:rPr>
              <w:lastRenderedPageBreak/>
              <w:t>Committee on Regulation of Vessel Operations,</w:t>
            </w:r>
            <w:r>
              <w:t xml:space="preserve"> </w:t>
            </w:r>
            <w:r>
              <w:rPr>
                <w:u w:val="single"/>
              </w:rPr>
              <w:t>Safety, Security and Navigation:</w:t>
            </w:r>
          </w:p>
          <w:p w14:paraId="1E7BB55B" w14:textId="77777777" w:rsidR="00D80AFA" w:rsidRDefault="00D80AFA">
            <w:pPr>
              <w:pStyle w:val="TableParagraph"/>
              <w:spacing w:before="2"/>
              <w:rPr>
                <w:sz w:val="21"/>
              </w:rPr>
            </w:pPr>
          </w:p>
          <w:p w14:paraId="0AE9325D" w14:textId="77777777" w:rsidR="00D80AFA" w:rsidRDefault="00E35BA7">
            <w:pPr>
              <w:pStyle w:val="TableParagraph"/>
              <w:ind w:left="3020" w:right="2834"/>
              <w:jc w:val="center"/>
            </w:pPr>
            <w:r>
              <w:t>Steve Stancliff (sstancliff@ventkerlaw.com) Bill Bennett (wbennett@blankrome.com)</w:t>
            </w:r>
          </w:p>
        </w:tc>
      </w:tr>
      <w:tr w:rsidR="000E3D40" w14:paraId="48B7AE0B" w14:textId="77777777">
        <w:trPr>
          <w:trHeight w:val="1135"/>
        </w:trPr>
        <w:tc>
          <w:tcPr>
            <w:tcW w:w="4845" w:type="dxa"/>
          </w:tcPr>
          <w:p w14:paraId="6FE7414C" w14:textId="77777777" w:rsidR="00D80AFA" w:rsidRDefault="00E35BA7">
            <w:pPr>
              <w:pStyle w:val="TableParagraph"/>
              <w:spacing w:before="123"/>
              <w:ind w:left="200"/>
            </w:pPr>
            <w:r>
              <w:rPr>
                <w:u w:val="single"/>
              </w:rPr>
              <w:t>Committee on Government Counsel:</w:t>
            </w:r>
          </w:p>
          <w:p w14:paraId="15C0E1DF" w14:textId="77777777" w:rsidR="00D80AFA" w:rsidRDefault="00D80AFA">
            <w:pPr>
              <w:pStyle w:val="TableParagraph"/>
              <w:spacing w:before="10"/>
              <w:rPr>
                <w:sz w:val="20"/>
              </w:rPr>
            </w:pPr>
          </w:p>
          <w:p w14:paraId="23A5D2CC" w14:textId="77777777" w:rsidR="00D80AFA" w:rsidRDefault="00E35BA7">
            <w:pPr>
              <w:pStyle w:val="TableParagraph"/>
              <w:spacing w:line="256" w:lineRule="exact"/>
              <w:ind w:left="200" w:right="151"/>
              <w:rPr>
                <w:rFonts w:ascii="Calibri"/>
              </w:rPr>
            </w:pPr>
            <w:r>
              <w:t xml:space="preserve">Jessica McClellan (jessica.l.mcclellan@usdoj.gov) Michael </w:t>
            </w:r>
            <w:proofErr w:type="spellStart"/>
            <w:r>
              <w:t>Dilauro</w:t>
            </w:r>
            <w:proofErr w:type="spellEnd"/>
            <w:r>
              <w:t xml:space="preserve"> (Michael.dilauro@usdoj.gov</w:t>
            </w:r>
            <w:r>
              <w:rPr>
                <w:rFonts w:ascii="Calibri"/>
              </w:rPr>
              <w:t>)</w:t>
            </w:r>
          </w:p>
        </w:tc>
        <w:tc>
          <w:tcPr>
            <w:tcW w:w="4937" w:type="dxa"/>
          </w:tcPr>
          <w:p w14:paraId="2B94AB16" w14:textId="77777777" w:rsidR="00D80AFA" w:rsidRDefault="00E35BA7">
            <w:pPr>
              <w:pStyle w:val="TableParagraph"/>
              <w:spacing w:before="121"/>
              <w:ind w:left="169"/>
            </w:pPr>
            <w:r>
              <w:rPr>
                <w:u w:val="single"/>
              </w:rPr>
              <w:t>Marine Pollution and Maritime Crimes Committee:</w:t>
            </w:r>
          </w:p>
          <w:p w14:paraId="01742FB5" w14:textId="77777777" w:rsidR="00D80AFA" w:rsidRDefault="00D80AFA">
            <w:pPr>
              <w:pStyle w:val="TableParagraph"/>
            </w:pPr>
          </w:p>
          <w:p w14:paraId="6156D585" w14:textId="77777777" w:rsidR="00D80AFA" w:rsidRDefault="00E35BA7">
            <w:pPr>
              <w:pStyle w:val="TableParagraph"/>
              <w:ind w:left="169"/>
            </w:pPr>
            <w:r>
              <w:t>Liam O’Connell (loconnell@fsofirm.com)</w:t>
            </w:r>
          </w:p>
          <w:p w14:paraId="5B4A33F2" w14:textId="77777777" w:rsidR="00D80AFA" w:rsidRDefault="00E35BA7">
            <w:pPr>
              <w:pStyle w:val="TableParagraph"/>
              <w:spacing w:before="2" w:line="233" w:lineRule="exact"/>
              <w:ind w:left="169"/>
            </w:pPr>
            <w:r>
              <w:t>Jennifer Porter (jennifer.porter@thomasmiller.com)</w:t>
            </w:r>
          </w:p>
        </w:tc>
      </w:tr>
    </w:tbl>
    <w:p w14:paraId="499CC1C0" w14:textId="77777777" w:rsidR="00B92AF0" w:rsidRDefault="00B92AF0"/>
    <w:sectPr w:rsidR="00B92AF0">
      <w:pgSz w:w="12240" w:h="16340"/>
      <w:pgMar w:top="1420" w:right="11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F7129" w14:textId="77777777" w:rsidR="00BC26BE" w:rsidRDefault="00BC26BE" w:rsidP="00BC26BE">
      <w:r>
        <w:separator/>
      </w:r>
    </w:p>
  </w:endnote>
  <w:endnote w:type="continuationSeparator" w:id="0">
    <w:p w14:paraId="4CF05B07" w14:textId="77777777" w:rsidR="00BC26BE" w:rsidRDefault="00BC26BE" w:rsidP="00BC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CD385" w14:textId="77777777" w:rsidR="00BC26BE" w:rsidRDefault="00BC26BE" w:rsidP="00BC26BE">
      <w:r>
        <w:separator/>
      </w:r>
    </w:p>
  </w:footnote>
  <w:footnote w:type="continuationSeparator" w:id="0">
    <w:p w14:paraId="50CD9C23" w14:textId="77777777" w:rsidR="00BC26BE" w:rsidRDefault="00BC26BE" w:rsidP="00BC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85B47"/>
    <w:multiLevelType w:val="hybridMultilevel"/>
    <w:tmpl w:val="0F42BBBA"/>
    <w:lvl w:ilvl="0" w:tplc="1018B57E">
      <w:start w:val="1"/>
      <w:numFmt w:val="decimal"/>
      <w:lvlText w:val="%1."/>
      <w:lvlJc w:val="left"/>
      <w:pPr>
        <w:ind w:left="110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150A3A8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en-US"/>
      </w:rPr>
    </w:lvl>
    <w:lvl w:ilvl="2" w:tplc="E72E5C94">
      <w:numFmt w:val="bullet"/>
      <w:lvlText w:val="•"/>
      <w:lvlJc w:val="left"/>
      <w:pPr>
        <w:ind w:left="2884" w:hanging="720"/>
      </w:pPr>
      <w:rPr>
        <w:rFonts w:hint="default"/>
        <w:lang w:val="en-US" w:eastAsia="en-US" w:bidi="en-US"/>
      </w:rPr>
    </w:lvl>
    <w:lvl w:ilvl="3" w:tplc="27B8228E">
      <w:numFmt w:val="bullet"/>
      <w:lvlText w:val="•"/>
      <w:lvlJc w:val="left"/>
      <w:pPr>
        <w:ind w:left="3776" w:hanging="720"/>
      </w:pPr>
      <w:rPr>
        <w:rFonts w:hint="default"/>
        <w:lang w:val="en-US" w:eastAsia="en-US" w:bidi="en-US"/>
      </w:rPr>
    </w:lvl>
    <w:lvl w:ilvl="4" w:tplc="10FE490E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en-US"/>
      </w:rPr>
    </w:lvl>
    <w:lvl w:ilvl="5" w:tplc="248443D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en-US"/>
      </w:rPr>
    </w:lvl>
    <w:lvl w:ilvl="6" w:tplc="9CB2DA56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en-US"/>
      </w:rPr>
    </w:lvl>
    <w:lvl w:ilvl="7" w:tplc="B6824446">
      <w:numFmt w:val="bullet"/>
      <w:lvlText w:val="•"/>
      <w:lvlJc w:val="left"/>
      <w:pPr>
        <w:ind w:left="7344" w:hanging="720"/>
      </w:pPr>
      <w:rPr>
        <w:rFonts w:hint="default"/>
        <w:lang w:val="en-US" w:eastAsia="en-US" w:bidi="en-US"/>
      </w:rPr>
    </w:lvl>
    <w:lvl w:ilvl="8" w:tplc="8E3E5562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en-US"/>
      </w:rPr>
    </w:lvl>
  </w:abstractNum>
  <w:num w:numId="1" w16cid:durableId="19893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A"/>
    <w:rsid w:val="000E3D40"/>
    <w:rsid w:val="001F2AFD"/>
    <w:rsid w:val="005768F7"/>
    <w:rsid w:val="005E29E5"/>
    <w:rsid w:val="00621FB8"/>
    <w:rsid w:val="00796226"/>
    <w:rsid w:val="00A04159"/>
    <w:rsid w:val="00B92AF0"/>
    <w:rsid w:val="00BC26BE"/>
    <w:rsid w:val="00D80AFA"/>
    <w:rsid w:val="00E35BA7"/>
    <w:rsid w:val="00E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023E"/>
  <w15:docId w15:val="{130A4DBB-14F2-4001-9760-E5458EB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8" w:right="108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35BA7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B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B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1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Alexandra.clark@blankrome.com" TargetMode="Externa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 L e g a l ! 1 1 2 2 3 6 1 0 . 1 < / d o c u m e n t i d >  
     < s e n d e r i d > N E W M A K F < / s e n d e r i d >  
     < s e n d e r e m a i l > K A T H A R I N E . F . N E W M A N @ C O N O C O P H I L L I P S . C O M < / s e n d e r e m a i l >  
     < l a s t m o d i f i e d > 2 0 2 4 - 0 4 - 2 9 T 1 3 : 3 6 : 0 0 . 0 0 0 0 0 0 0 - 0 5 : 0 0 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 B R M A T T E R S ! 1 3 4 5 8 5 7 4 8 . 1 < / d o c u m e n t i d >  
     < s e n d e r i d > W B E N N E T T < / s e n d e r i d >  
     < s e n d e r e m a i l > w i l l i a m . b e n n e t t @ b l a n k r o m e . c o m < / s e n d e r e m a i l >  
     < l a s t m o d i f i e d > 2 0 2 4 - 0 2 - 2 1 T 1 2 : 2 0 : 0 0 . 0 0 0 0 0 0 0 - 0 5 : 0 0 < / l a s t m o d i f i e d >  
     < d a t a b a s e > B R M A T T E R S < / d a t a b a s e >  
 < / p r o p e r t i e s > 
</file>

<file path=customXml/itemProps1.xml><?xml version="1.0" encoding="utf-8"?>
<ds:datastoreItem xmlns:ds="http://schemas.openxmlformats.org/officeDocument/2006/customXml" ds:itemID="{49CC1937-43FB-420B-B895-FBFC2396D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Oconnell</dc:creator>
  <cp:lastModifiedBy>Newman, Katharine F (LDZX)</cp:lastModifiedBy>
  <cp:revision>3</cp:revision>
  <dcterms:created xsi:type="dcterms:W3CDTF">2024-04-29T17:25:00Z</dcterms:created>
  <dcterms:modified xsi:type="dcterms:W3CDTF">2024-04-29T18:36:00Z</dcterms:modified>
</cp:coreProperties>
</file>