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21C" w14:textId="77777777" w:rsidR="007231C3" w:rsidRDefault="007231C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3864"/>
          <w:sz w:val="32"/>
          <w:szCs w:val="32"/>
        </w:rPr>
      </w:pPr>
      <w:r w:rsidRPr="007231C3">
        <w:rPr>
          <w:rFonts w:ascii="TimesNewRoman,Bold" w:hAnsi="TimesNewRoman,Bold" w:cs="TimesNewRoman,Bold"/>
          <w:b/>
          <w:bCs/>
          <w:noProof/>
          <w:color w:val="1F3864"/>
          <w:sz w:val="32"/>
          <w:szCs w:val="32"/>
        </w:rPr>
        <w:drawing>
          <wp:inline distT="0" distB="0" distL="0" distR="0" wp14:anchorId="4D1F3240" wp14:editId="4D1F3241">
            <wp:extent cx="1705928" cy="158231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22" cy="15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542" w14:textId="77777777" w:rsidR="008E695E" w:rsidRDefault="008E695E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3864"/>
          <w:sz w:val="32"/>
          <w:szCs w:val="32"/>
        </w:rPr>
      </w:pPr>
    </w:p>
    <w:p w14:paraId="4D1F321D" w14:textId="0775FD03" w:rsidR="00EF1D59" w:rsidRPr="00E93DF8" w:rsidRDefault="00EF1D59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,Bold" w:hAnsi="TimesNewRoman,Bold" w:cs="TimesNewRoman,Bold"/>
          <w:b/>
          <w:bCs/>
          <w:color w:val="1F3864"/>
          <w:sz w:val="28"/>
          <w:szCs w:val="28"/>
        </w:rPr>
        <w:t>MARI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TIME LAW ASSOCIATION OF THE UNITED STATES</w:t>
      </w:r>
    </w:p>
    <w:p w14:paraId="3C4B9FE1" w14:textId="77777777" w:rsidR="00556538" w:rsidRPr="00E93DF8" w:rsidRDefault="00B05846" w:rsidP="00B058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Joint Meeting of the </w:t>
      </w:r>
      <w:r w:rsidR="00B424E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Marine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Pollution</w:t>
      </w:r>
      <w:r w:rsidR="00B424E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</w:t>
      </w:r>
      <w:r w:rsidR="00556538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and</w:t>
      </w:r>
      <w:r w:rsidR="005E505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Maritime Crimes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, </w:t>
      </w:r>
    </w:p>
    <w:p w14:paraId="4D1F321F" w14:textId="792284C0" w:rsidR="00EF1D59" w:rsidRPr="00E93DF8" w:rsidRDefault="00935F65" w:rsidP="00B058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Cruise Lines </w:t>
      </w:r>
      <w:r w:rsidR="00556538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and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Passenger Ships, </w:t>
      </w:r>
      <w:r w:rsidR="00B05846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and Our Oceans </w:t>
      </w:r>
      <w:r w:rsidR="00EF5D3C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Committees</w:t>
      </w:r>
    </w:p>
    <w:p w14:paraId="4D1F3220" w14:textId="77777777" w:rsidR="00411C93" w:rsidRPr="00BE2550" w:rsidRDefault="00411C9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025FDCC6" w14:textId="1BE36F07" w:rsidR="00935F65" w:rsidRPr="00A806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A80693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Thursday, October 24, 2024, 1:00 – 2:30 p.m. LT</w:t>
      </w:r>
    </w:p>
    <w:p w14:paraId="32A5450A" w14:textId="16E31746" w:rsidR="00935F65" w:rsidRPr="00A806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A80693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at the offices of Jones Walker LLP</w:t>
      </w:r>
    </w:p>
    <w:p w14:paraId="4D1F3223" w14:textId="1F07B999" w:rsidR="00411C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</w:pPr>
      <w:r w:rsidRPr="007F5EBD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201 St. Charles Ave., Suite 5100</w:t>
      </w:r>
      <w:r w:rsid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, </w:t>
      </w:r>
      <w:r w:rsidRPr="007F5EBD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New Orleans, LA 70170</w:t>
      </w:r>
    </w:p>
    <w:p w14:paraId="1226E965" w14:textId="77777777" w:rsidR="00E93DF8" w:rsidRPr="00E93DF8" w:rsidRDefault="00E93DF8" w:rsidP="00E93DF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Remote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attendees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:</w:t>
      </w:r>
      <w:proofErr w:type="gram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Please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pre-regist</w:t>
      </w:r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er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via: </w:t>
      </w:r>
      <w:hyperlink r:id="rId9" w:history="1">
        <w:r w:rsidRPr="00E93DF8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https://us06web.zoom.us/j/86037448644?pwd=eOQa1jQNLxK0xujjarlYUB5zowyPpd.1</w:t>
        </w:r>
      </w:hyperlink>
    </w:p>
    <w:p w14:paraId="267778FE" w14:textId="79D49397" w:rsidR="00537DF3" w:rsidRPr="007F5EBD" w:rsidRDefault="00537DF3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</w:pPr>
    </w:p>
    <w:p w14:paraId="4D1F3224" w14:textId="26124D66" w:rsidR="00411C93" w:rsidRPr="00E93DF8" w:rsidRDefault="00411C9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u w:val="single"/>
          <w:lang w:val="fr-FR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u w:val="single"/>
          <w:lang w:val="fr-FR"/>
        </w:rPr>
        <w:t>AGENDA</w:t>
      </w:r>
    </w:p>
    <w:p w14:paraId="4D1F3225" w14:textId="4077DC96" w:rsidR="001D383E" w:rsidRPr="00E93DF8" w:rsidRDefault="008749FD" w:rsidP="00B90A8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Welcom</w:t>
      </w:r>
      <w:r w:rsidR="006867C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e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:0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:05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20BC90FF" w14:textId="18100EB3" w:rsidR="006867C0" w:rsidRPr="00E93DF8" w:rsidRDefault="006867C0" w:rsidP="006867C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Jennifer M. Porter, Chair, Cruise Lines </w:t>
      </w:r>
      <w:r w:rsidR="00556538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and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 Passenger Ships Committee</w:t>
      </w:r>
    </w:p>
    <w:p w14:paraId="34ED9E82" w14:textId="64BFDE18" w:rsidR="00E57093" w:rsidRPr="00E93DF8" w:rsidRDefault="00E57093" w:rsidP="00E5709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Joseph A. Walsh II, Chair, Marine Pollution </w:t>
      </w:r>
      <w:r w:rsidR="00EA2ACC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&amp;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 Maritime Crimes Committee </w:t>
      </w:r>
    </w:p>
    <w:p w14:paraId="0BE1DCF5" w14:textId="77777777" w:rsidR="004835A2" w:rsidRPr="00E93DF8" w:rsidRDefault="004835A2" w:rsidP="004835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Sean Houseal, Chair, Our Oceans Committee</w:t>
      </w:r>
    </w:p>
    <w:p w14:paraId="4D1F3227" w14:textId="77777777" w:rsidR="008749FD" w:rsidRPr="00E93DF8" w:rsidRDefault="008749FD" w:rsidP="005605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358D7057" w14:textId="308B375D" w:rsidR="00261A9A" w:rsidRPr="00E93DF8" w:rsidRDefault="00EE0B53" w:rsidP="009D566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261A9A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</w:t>
      </w:r>
      <w:r w:rsidR="009D5661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2461E3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2461E3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9D5661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407E98C6" w14:textId="30DCC79D" w:rsidR="00EF5D3C" w:rsidRPr="00E93DF8" w:rsidRDefault="00206F61" w:rsidP="00E93DF8">
      <w:pPr>
        <w:autoSpaceDE w:val="0"/>
        <w:autoSpaceDN w:val="0"/>
        <w:adjustRightInd w:val="0"/>
        <w:spacing w:after="0" w:line="240" w:lineRule="auto"/>
        <w:ind w:left="720" w:right="-9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Vessel Pollution in the </w:t>
      </w:r>
      <w:r w:rsidR="007D7844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Arctic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: I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nternational 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R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egulatory 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F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ramework</w:t>
      </w:r>
      <w:r w:rsid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,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Recent Legal Steps Taken by IMO to Protect the Arctic</w:t>
      </w:r>
      <w:r w:rsid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, and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Practical Recommendations to Regulate and Limit Further Pollution </w:t>
      </w:r>
    </w:p>
    <w:p w14:paraId="294011FD" w14:textId="5A8A0360" w:rsidR="00261A9A" w:rsidRPr="00E93DF8" w:rsidRDefault="006D27D6" w:rsidP="002461E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Camille Zuber</w:t>
      </w:r>
      <w:r w:rsidR="002461E3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, 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Kennedys</w:t>
      </w:r>
    </w:p>
    <w:p w14:paraId="76D625A4" w14:textId="77777777" w:rsidR="002461E3" w:rsidRPr="00E93DF8" w:rsidRDefault="002461E3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28E5646E" w14:textId="3711C255" w:rsidR="002461E3" w:rsidRPr="00E93DF8" w:rsidRDefault="002461E3" w:rsidP="00D27A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4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611C1DC2" w14:textId="1F0B799D" w:rsidR="002461E3" w:rsidRPr="00E93DF8" w:rsidRDefault="00D502D0" w:rsidP="002461E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Arctic Operations</w:t>
      </w:r>
      <w:r w:rsidR="00A229C0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:</w:t>
      </w:r>
      <w:r w:rsidR="00F260D2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</w:t>
      </w: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Traditional Pollution Enforcement Trends/Issues and Alternative Fuels Pollution Concerns</w:t>
      </w:r>
    </w:p>
    <w:p w14:paraId="3FFD8276" w14:textId="1EB40AFC" w:rsidR="002461E3" w:rsidRPr="00E93DF8" w:rsidRDefault="00BF1A02" w:rsidP="00BF1A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CDR Jennifer S. Saviano, USCG</w:t>
      </w:r>
    </w:p>
    <w:p w14:paraId="539F9345" w14:textId="77777777" w:rsidR="00BF1A02" w:rsidRPr="00E93DF8" w:rsidRDefault="00BF1A02" w:rsidP="00BF1A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53545C61" w14:textId="04564FAB" w:rsidR="001B0378" w:rsidRPr="00E93DF8" w:rsidRDefault="001B0378" w:rsidP="00D27A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4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781ED3E6" w14:textId="77777777" w:rsidR="007A5F6F" w:rsidRPr="00E93DF8" w:rsidRDefault="007A5F6F" w:rsidP="005E1DC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Environmental Pollution Risks, Human Health Exposure Risks, and Response Tactics for Alternative Fuels</w:t>
      </w:r>
    </w:p>
    <w:p w14:paraId="2FA26FF8" w14:textId="7A532156" w:rsidR="001B0378" w:rsidRPr="00E93DF8" w:rsidRDefault="007C6D3A" w:rsidP="005E1DC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April Steger and </w:t>
      </w:r>
      <w:r w:rsidR="005E1DC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Lawrence </w:t>
      </w:r>
      <w:proofErr w:type="spellStart"/>
      <w:r w:rsidR="005E1DC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Malizzi</w:t>
      </w:r>
      <w:proofErr w:type="spellEnd"/>
      <w:r w:rsidR="00064200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, CTEH, LLC</w:t>
      </w:r>
    </w:p>
    <w:p w14:paraId="6087D3D5" w14:textId="77777777" w:rsidR="001B0378" w:rsidRPr="00E93DF8" w:rsidRDefault="001B0378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4079D0EA" w14:textId="717CB636" w:rsidR="004835A2" w:rsidRPr="00E93DF8" w:rsidRDefault="00FC5FC9" w:rsidP="00683D7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57999C16" w14:textId="29FB91C0" w:rsidR="004835A2" w:rsidRPr="00E93DF8" w:rsidRDefault="00E945BE" w:rsidP="00FC5F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The Story Behind the World’s First Entirely Hydrogen-Powered Commercial Passenger Ferry</w:t>
      </w:r>
    </w:p>
    <w:p w14:paraId="0DCA617E" w14:textId="378EADA4" w:rsidR="00704BCD" w:rsidRPr="00E93DF8" w:rsidRDefault="0085609E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ab/>
      </w:r>
      <w:r w:rsidR="00BD0833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Seamus Nolan, </w:t>
      </w:r>
      <w:r w:rsidR="00E945B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SWITCH Maritime</w:t>
      </w:r>
    </w:p>
    <w:p w14:paraId="1342B8E0" w14:textId="77777777" w:rsidR="007C6D3A" w:rsidRPr="00E93DF8" w:rsidRDefault="007C6D3A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63B164D6" w14:textId="20E2A655" w:rsidR="00537DF3" w:rsidRPr="00E93DF8" w:rsidRDefault="006867C0" w:rsidP="00B90A8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Q&amp;A and 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Concluding Remarks</w:t>
      </w:r>
      <w:r w:rsidR="00C8039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3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C8039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sectPr w:rsidR="00537DF3" w:rsidRPr="00E93DF8" w:rsidSect="006F2D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9B61" w14:textId="77777777" w:rsidR="00951403" w:rsidRDefault="00951403" w:rsidP="00EA3689">
      <w:pPr>
        <w:spacing w:after="0" w:line="240" w:lineRule="auto"/>
      </w:pPr>
      <w:r>
        <w:separator/>
      </w:r>
    </w:p>
  </w:endnote>
  <w:endnote w:type="continuationSeparator" w:id="0">
    <w:p w14:paraId="02BF07E0" w14:textId="77777777" w:rsidR="00951403" w:rsidRDefault="00951403" w:rsidP="00EA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55B0" w14:textId="77777777" w:rsidR="00951403" w:rsidRDefault="00951403" w:rsidP="00EA3689">
      <w:pPr>
        <w:spacing w:after="0" w:line="240" w:lineRule="auto"/>
      </w:pPr>
      <w:r>
        <w:separator/>
      </w:r>
    </w:p>
  </w:footnote>
  <w:footnote w:type="continuationSeparator" w:id="0">
    <w:p w14:paraId="45BC9DEA" w14:textId="77777777" w:rsidR="00951403" w:rsidRDefault="00951403" w:rsidP="00EA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77DB0"/>
    <w:multiLevelType w:val="hybridMultilevel"/>
    <w:tmpl w:val="65D8A6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9"/>
    <w:rsid w:val="00050D6B"/>
    <w:rsid w:val="0005624F"/>
    <w:rsid w:val="00064200"/>
    <w:rsid w:val="0008035E"/>
    <w:rsid w:val="000B14BB"/>
    <w:rsid w:val="001049B7"/>
    <w:rsid w:val="001124FE"/>
    <w:rsid w:val="001B0378"/>
    <w:rsid w:val="001C547A"/>
    <w:rsid w:val="001D383E"/>
    <w:rsid w:val="00206F61"/>
    <w:rsid w:val="00213448"/>
    <w:rsid w:val="002137EC"/>
    <w:rsid w:val="002461E3"/>
    <w:rsid w:val="00261A9A"/>
    <w:rsid w:val="002B67CC"/>
    <w:rsid w:val="002C6988"/>
    <w:rsid w:val="002D32D4"/>
    <w:rsid w:val="00311FE8"/>
    <w:rsid w:val="00335109"/>
    <w:rsid w:val="0034369E"/>
    <w:rsid w:val="003455AB"/>
    <w:rsid w:val="00345D43"/>
    <w:rsid w:val="003513A6"/>
    <w:rsid w:val="003B3340"/>
    <w:rsid w:val="003E5559"/>
    <w:rsid w:val="00407CD8"/>
    <w:rsid w:val="00411C93"/>
    <w:rsid w:val="004835A2"/>
    <w:rsid w:val="00537DF3"/>
    <w:rsid w:val="00546AA7"/>
    <w:rsid w:val="00556538"/>
    <w:rsid w:val="005605B9"/>
    <w:rsid w:val="00583DE3"/>
    <w:rsid w:val="00592CB4"/>
    <w:rsid w:val="005D79BB"/>
    <w:rsid w:val="005E1DCE"/>
    <w:rsid w:val="005E5057"/>
    <w:rsid w:val="00623ECA"/>
    <w:rsid w:val="00627D86"/>
    <w:rsid w:val="006518C1"/>
    <w:rsid w:val="00683D70"/>
    <w:rsid w:val="006867C0"/>
    <w:rsid w:val="006D27D6"/>
    <w:rsid w:val="006F2DC0"/>
    <w:rsid w:val="00704BCD"/>
    <w:rsid w:val="007231C3"/>
    <w:rsid w:val="007411B7"/>
    <w:rsid w:val="007663A6"/>
    <w:rsid w:val="007A5F6F"/>
    <w:rsid w:val="007A618A"/>
    <w:rsid w:val="007C6D3A"/>
    <w:rsid w:val="007D5C69"/>
    <w:rsid w:val="007D7844"/>
    <w:rsid w:val="007E19A9"/>
    <w:rsid w:val="007F5EBD"/>
    <w:rsid w:val="00823DB7"/>
    <w:rsid w:val="00824F5C"/>
    <w:rsid w:val="0085609E"/>
    <w:rsid w:val="008749FD"/>
    <w:rsid w:val="008A0997"/>
    <w:rsid w:val="008D576B"/>
    <w:rsid w:val="008E695E"/>
    <w:rsid w:val="009077D1"/>
    <w:rsid w:val="00935F65"/>
    <w:rsid w:val="00951403"/>
    <w:rsid w:val="00953ACA"/>
    <w:rsid w:val="009757A3"/>
    <w:rsid w:val="009778EE"/>
    <w:rsid w:val="009B2E6E"/>
    <w:rsid w:val="009B64F1"/>
    <w:rsid w:val="009D5661"/>
    <w:rsid w:val="00A139F3"/>
    <w:rsid w:val="00A229C0"/>
    <w:rsid w:val="00A47D91"/>
    <w:rsid w:val="00A80693"/>
    <w:rsid w:val="00AF693E"/>
    <w:rsid w:val="00B05846"/>
    <w:rsid w:val="00B35EB1"/>
    <w:rsid w:val="00B424E7"/>
    <w:rsid w:val="00B90A8B"/>
    <w:rsid w:val="00B970D2"/>
    <w:rsid w:val="00BD0833"/>
    <w:rsid w:val="00BE2550"/>
    <w:rsid w:val="00BE5B38"/>
    <w:rsid w:val="00BF1A02"/>
    <w:rsid w:val="00BF531A"/>
    <w:rsid w:val="00C667A0"/>
    <w:rsid w:val="00C73B70"/>
    <w:rsid w:val="00C8039E"/>
    <w:rsid w:val="00CC68C7"/>
    <w:rsid w:val="00CD3710"/>
    <w:rsid w:val="00CD4A76"/>
    <w:rsid w:val="00D27ADC"/>
    <w:rsid w:val="00D502D0"/>
    <w:rsid w:val="00D61EF7"/>
    <w:rsid w:val="00DA1F66"/>
    <w:rsid w:val="00DC02C8"/>
    <w:rsid w:val="00DE6764"/>
    <w:rsid w:val="00E42DAD"/>
    <w:rsid w:val="00E468CE"/>
    <w:rsid w:val="00E557BF"/>
    <w:rsid w:val="00E57093"/>
    <w:rsid w:val="00E82A64"/>
    <w:rsid w:val="00E93DF8"/>
    <w:rsid w:val="00E945BE"/>
    <w:rsid w:val="00E95AC5"/>
    <w:rsid w:val="00EA2ACC"/>
    <w:rsid w:val="00EA3689"/>
    <w:rsid w:val="00EB0940"/>
    <w:rsid w:val="00EE0B53"/>
    <w:rsid w:val="00EF1D59"/>
    <w:rsid w:val="00EF5D3C"/>
    <w:rsid w:val="00F211C7"/>
    <w:rsid w:val="00F260D2"/>
    <w:rsid w:val="00F408CB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321C"/>
  <w15:docId w15:val="{DCDC273D-A8F3-41F1-BB0A-7FBA9F1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59"/>
    <w:pPr>
      <w:ind w:left="720"/>
      <w:contextualSpacing/>
    </w:pPr>
  </w:style>
  <w:style w:type="paragraph" w:customStyle="1" w:styleId="Default">
    <w:name w:val="Default"/>
    <w:rsid w:val="0072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9"/>
  </w:style>
  <w:style w:type="paragraph" w:styleId="Footer">
    <w:name w:val="footer"/>
    <w:basedOn w:val="Normal"/>
    <w:link w:val="FooterChar"/>
    <w:uiPriority w:val="99"/>
    <w:unhideWhenUsed/>
    <w:rsid w:val="00E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9"/>
  </w:style>
  <w:style w:type="paragraph" w:styleId="BalloonText">
    <w:name w:val="Balloon Text"/>
    <w:basedOn w:val="Normal"/>
    <w:link w:val="BalloonTextChar"/>
    <w:uiPriority w:val="99"/>
    <w:semiHidden/>
    <w:unhideWhenUsed/>
    <w:rsid w:val="00E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24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037448644?pwd=eOQa1jQNLxK0xujjarlYUB5zowyPp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A934-4AC2-44EE-9BCC-FD38E747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1311</Characters>
  <Application>Microsoft Office Word</Application>
  <DocSecurity>0</DocSecurity>
  <PresentationFormat>12|.DOCX</PresentationFormat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T O'Connell</dc:creator>
  <cp:lastModifiedBy>Houseal, Sean</cp:lastModifiedBy>
  <cp:revision>2</cp:revision>
  <cp:lastPrinted>2024-10-18T18:03:00Z</cp:lastPrinted>
  <dcterms:created xsi:type="dcterms:W3CDTF">2024-10-18T19:15:00Z</dcterms:created>
  <dcterms:modified xsi:type="dcterms:W3CDTF">2024-10-18T19:15:00Z</dcterms:modified>
</cp:coreProperties>
</file>