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4E" w:rsidRPr="0025004E" w:rsidRDefault="0025004E" w:rsidP="00250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4E">
        <w:rPr>
          <w:rFonts w:ascii="Times New Roman" w:hAnsi="Times New Roman" w:cs="Times New Roman"/>
          <w:sz w:val="24"/>
          <w:szCs w:val="24"/>
        </w:rPr>
        <w:t>AGENDA</w:t>
      </w:r>
    </w:p>
    <w:p w:rsidR="00683667" w:rsidRPr="0025004E" w:rsidRDefault="0025004E" w:rsidP="0025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4E">
        <w:rPr>
          <w:rFonts w:ascii="Times New Roman" w:hAnsi="Times New Roman" w:cs="Times New Roman"/>
          <w:b/>
          <w:sz w:val="24"/>
          <w:szCs w:val="24"/>
        </w:rPr>
        <w:t>UNIFORMITY COMMITTEE MEETING</w:t>
      </w:r>
    </w:p>
    <w:p w:rsidR="0025004E" w:rsidRPr="0025004E" w:rsidRDefault="0025004E" w:rsidP="00250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4E">
        <w:rPr>
          <w:rFonts w:ascii="Times New Roman" w:hAnsi="Times New Roman" w:cs="Times New Roman"/>
          <w:sz w:val="24"/>
          <w:szCs w:val="24"/>
        </w:rPr>
        <w:t xml:space="preserve">APRIL </w:t>
      </w:r>
      <w:r w:rsidR="00FD7203">
        <w:rPr>
          <w:rFonts w:ascii="Times New Roman" w:hAnsi="Times New Roman" w:cs="Times New Roman"/>
          <w:sz w:val="24"/>
          <w:szCs w:val="24"/>
        </w:rPr>
        <w:t>29</w:t>
      </w:r>
      <w:r w:rsidRPr="0025004E">
        <w:rPr>
          <w:rFonts w:ascii="Times New Roman" w:hAnsi="Times New Roman" w:cs="Times New Roman"/>
          <w:sz w:val="24"/>
          <w:szCs w:val="24"/>
        </w:rPr>
        <w:t>, 201</w:t>
      </w:r>
      <w:r w:rsidR="00FD7203">
        <w:rPr>
          <w:rFonts w:ascii="Times New Roman" w:hAnsi="Times New Roman" w:cs="Times New Roman"/>
          <w:sz w:val="24"/>
          <w:szCs w:val="24"/>
        </w:rPr>
        <w:t>5</w:t>
      </w:r>
      <w:r w:rsidRPr="0025004E">
        <w:rPr>
          <w:rFonts w:ascii="Times New Roman" w:hAnsi="Times New Roman" w:cs="Times New Roman"/>
          <w:sz w:val="24"/>
          <w:szCs w:val="24"/>
        </w:rPr>
        <w:t xml:space="preserve"> 2:00 - 3:00 P.M.</w:t>
      </w:r>
    </w:p>
    <w:p w:rsidR="0025004E" w:rsidRDefault="0025004E" w:rsidP="00250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4E">
        <w:rPr>
          <w:rFonts w:ascii="Times New Roman" w:hAnsi="Times New Roman" w:cs="Times New Roman"/>
          <w:sz w:val="24"/>
          <w:szCs w:val="24"/>
        </w:rPr>
        <w:t xml:space="preserve">Marshall </w:t>
      </w:r>
      <w:proofErr w:type="spellStart"/>
      <w:r w:rsidRPr="0025004E">
        <w:rPr>
          <w:rFonts w:ascii="Times New Roman" w:hAnsi="Times New Roman" w:cs="Times New Roman"/>
          <w:sz w:val="24"/>
          <w:szCs w:val="24"/>
        </w:rPr>
        <w:t>Dennehey</w:t>
      </w:r>
      <w:proofErr w:type="spellEnd"/>
      <w:r w:rsidRPr="0025004E">
        <w:rPr>
          <w:rFonts w:ascii="Times New Roman" w:hAnsi="Times New Roman" w:cs="Times New Roman"/>
          <w:sz w:val="24"/>
          <w:szCs w:val="24"/>
        </w:rPr>
        <w:t>, 88 Pine Street, 21st floor</w:t>
      </w:r>
    </w:p>
    <w:p w:rsidR="00FD7203" w:rsidRPr="00455B3D" w:rsidRDefault="00FD7203" w:rsidP="00FD720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Uniformity Committee will meet once again on April 29, between 2:00 and 3:00 p.m.  (Hopefully it will not rain this year). </w:t>
      </w:r>
      <w:r>
        <w:rPr>
          <w:rFonts w:ascii="Times New Roman" w:hAnsi="Times New Roman" w:cs="Times New Roman"/>
          <w:sz w:val="24"/>
          <w:szCs w:val="24"/>
        </w:rPr>
        <w:t xml:space="preserve">Thanks once again to Dan McDermott for agreeing to host.  If you are planning on attending, could you please send an e-mail to Dan at </w:t>
      </w:r>
      <w:hyperlink r:id="rId5" w:history="1">
        <w:r w:rsidRPr="00205182">
          <w:rPr>
            <w:rStyle w:val="Hyperlink"/>
            <w:rFonts w:ascii="Times New Roman" w:hAnsi="Times New Roman" w:cs="Times New Roman"/>
            <w:sz w:val="24"/>
            <w:szCs w:val="24"/>
          </w:rPr>
          <w:t>DGMcdermott@MDWCG.com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with a cc to me at </w:t>
      </w:r>
      <w:hyperlink r:id="rId6" w:history="1">
        <w:r w:rsidRPr="00680C8F">
          <w:rPr>
            <w:rStyle w:val="Hyperlink"/>
            <w:rFonts w:ascii="Times New Roman" w:hAnsi="Times New Roman" w:cs="Times New Roman"/>
            <w:sz w:val="24"/>
            <w:szCs w:val="24"/>
          </w:rPr>
          <w:t>odonovan@pbh.com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that will facilitate your entry into the building.</w:t>
      </w:r>
    </w:p>
    <w:p w:rsidR="00FD7203" w:rsidRDefault="00FD7203" w:rsidP="0025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agenda for the meeting:</w:t>
      </w:r>
    </w:p>
    <w:p w:rsidR="00FD7203" w:rsidRDefault="00FD7203" w:rsidP="001E7D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203">
        <w:rPr>
          <w:rFonts w:ascii="Times New Roman" w:hAnsi="Times New Roman" w:cs="Times New Roman"/>
          <w:sz w:val="24"/>
          <w:szCs w:val="24"/>
        </w:rPr>
        <w:t>Professor Michae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D7203">
        <w:rPr>
          <w:rFonts w:ascii="Times New Roman" w:hAnsi="Times New Roman" w:cs="Times New Roman"/>
          <w:sz w:val="24"/>
          <w:szCs w:val="24"/>
        </w:rPr>
        <w:t xml:space="preserve"> Sturley</w:t>
      </w:r>
      <w:r w:rsidRPr="00FD72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provide an update on the developing case law concerning Removal;</w:t>
      </w:r>
    </w:p>
    <w:p w:rsidR="00FD7203" w:rsidRDefault="00FD7203" w:rsidP="00FD720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FD7203" w:rsidRDefault="00FD7203" w:rsidP="00FD7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Daniel will discuss </w:t>
      </w:r>
      <w:r w:rsidRPr="00FD7203">
        <w:rPr>
          <w:rFonts w:ascii="Times New Roman" w:hAnsi="Times New Roman" w:cs="Times New Roman"/>
          <w:sz w:val="24"/>
          <w:szCs w:val="24"/>
        </w:rPr>
        <w:t>statutory cap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7203">
        <w:rPr>
          <w:rFonts w:ascii="Times New Roman" w:hAnsi="Times New Roman" w:cs="Times New Roman"/>
          <w:sz w:val="24"/>
          <w:szCs w:val="24"/>
        </w:rPr>
        <w:t xml:space="preserve"> on non-economic damages in a longshoreman's Sec. 905(b) negligence action against vessel interests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203" w:rsidRPr="00FD7203" w:rsidRDefault="00FD7203" w:rsidP="00FD7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203" w:rsidRDefault="00FD7203" w:rsidP="00242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203">
        <w:rPr>
          <w:rFonts w:ascii="Times New Roman" w:hAnsi="Times New Roman" w:cs="Times New Roman"/>
          <w:sz w:val="24"/>
          <w:szCs w:val="24"/>
        </w:rPr>
        <w:t xml:space="preserve">Eric Daniel will also address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7203">
        <w:rPr>
          <w:rFonts w:ascii="Times New Roman" w:hAnsi="Times New Roman" w:cs="Times New Roman"/>
          <w:sz w:val="24"/>
          <w:szCs w:val="24"/>
        </w:rPr>
        <w:t>nforceability of maintenance rates in collective bargaining agreements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203" w:rsidRPr="00FD7203" w:rsidRDefault="00FD7203" w:rsidP="00FD7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3126" w:rsidRDefault="00FD7203" w:rsidP="007B0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lead a discussion of recent cases addressing uniformity issues, including </w:t>
      </w:r>
      <w:r>
        <w:rPr>
          <w:rFonts w:ascii="Times New Roman" w:hAnsi="Times New Roman" w:cs="Times New Roman"/>
          <w:i/>
          <w:sz w:val="24"/>
          <w:szCs w:val="24"/>
        </w:rPr>
        <w:t xml:space="preserve">AIG Centennial Ins. Co. v. O’Neill, </w:t>
      </w:r>
      <w:r w:rsidRPr="00FD7203">
        <w:rPr>
          <w:rFonts w:ascii="Times New Roman" w:hAnsi="Times New Roman" w:cs="Times New Roman"/>
          <w:sz w:val="24"/>
          <w:szCs w:val="24"/>
        </w:rPr>
        <w:t>2015 WL 1607788</w:t>
      </w:r>
      <w:r>
        <w:rPr>
          <w:rFonts w:ascii="Times New Roman" w:hAnsi="Times New Roman" w:cs="Times New Roman"/>
          <w:sz w:val="24"/>
          <w:szCs w:val="24"/>
        </w:rPr>
        <w:t xml:space="preserve"> (11</w:t>
      </w:r>
      <w:r w:rsidRPr="00FD720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</w:t>
      </w:r>
      <w:r w:rsidR="005740E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Apr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2015) </w:t>
      </w:r>
      <w:r w:rsidR="005740EE">
        <w:rPr>
          <w:rFonts w:ascii="Times New Roman" w:hAnsi="Times New Roman" w:cs="Times New Roman"/>
          <w:sz w:val="24"/>
          <w:szCs w:val="24"/>
        </w:rPr>
        <w:t xml:space="preserve">(discussing doctrine of </w:t>
      </w:r>
      <w:proofErr w:type="spellStart"/>
      <w:r w:rsidR="005740EE">
        <w:rPr>
          <w:rFonts w:ascii="Times New Roman" w:hAnsi="Times New Roman" w:cs="Times New Roman"/>
          <w:i/>
          <w:sz w:val="24"/>
          <w:szCs w:val="24"/>
        </w:rPr>
        <w:t>uberrimae</w:t>
      </w:r>
      <w:proofErr w:type="spellEnd"/>
      <w:r w:rsidR="005740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40EE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="005740EE">
        <w:rPr>
          <w:rFonts w:ascii="Times New Roman" w:hAnsi="Times New Roman" w:cs="Times New Roman"/>
          <w:sz w:val="24"/>
          <w:szCs w:val="24"/>
        </w:rPr>
        <w:t xml:space="preserve">); </w:t>
      </w:r>
      <w:r w:rsidR="005740EE">
        <w:rPr>
          <w:rFonts w:ascii="Times New Roman" w:hAnsi="Times New Roman" w:cs="Times New Roman"/>
          <w:i/>
          <w:sz w:val="24"/>
          <w:szCs w:val="24"/>
        </w:rPr>
        <w:t>Hicks v. TUG PATRIOT</w:t>
      </w:r>
      <w:r w:rsidR="005740EE">
        <w:rPr>
          <w:rFonts w:ascii="Times New Roman" w:hAnsi="Times New Roman" w:cs="Times New Roman"/>
          <w:sz w:val="24"/>
          <w:szCs w:val="24"/>
        </w:rPr>
        <w:t xml:space="preserve">, 2015 WL 1740383 (2d Cir., April 17, 2015) (scope of punitive damages available for failure to pay maintenance and cure);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BE3">
        <w:rPr>
          <w:rFonts w:ascii="Times New Roman" w:hAnsi="Times New Roman" w:cs="Times New Roman"/>
          <w:sz w:val="24"/>
          <w:szCs w:val="24"/>
        </w:rPr>
        <w:t>Update on p</w:t>
      </w:r>
      <w:r w:rsidR="00E075CF">
        <w:rPr>
          <w:rFonts w:ascii="Times New Roman" w:hAnsi="Times New Roman" w:cs="Times New Roman"/>
          <w:sz w:val="24"/>
          <w:szCs w:val="24"/>
        </w:rPr>
        <w:t>unitive damages in personal injury actions</w:t>
      </w:r>
      <w:r w:rsidR="007B0BE3">
        <w:rPr>
          <w:rFonts w:ascii="Times New Roman" w:hAnsi="Times New Roman" w:cs="Times New Roman"/>
          <w:sz w:val="24"/>
          <w:szCs w:val="24"/>
        </w:rPr>
        <w:t xml:space="preserve"> and the </w:t>
      </w:r>
      <w:r w:rsidR="00E075CF">
        <w:rPr>
          <w:rFonts w:ascii="Times New Roman" w:hAnsi="Times New Roman" w:cs="Times New Roman"/>
          <w:i/>
          <w:sz w:val="24"/>
          <w:szCs w:val="24"/>
        </w:rPr>
        <w:t>McBride</w:t>
      </w:r>
      <w:r w:rsidR="00873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5CF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E075CF">
        <w:rPr>
          <w:rFonts w:ascii="Times New Roman" w:hAnsi="Times New Roman" w:cs="Times New Roman"/>
          <w:i/>
          <w:sz w:val="24"/>
          <w:szCs w:val="24"/>
        </w:rPr>
        <w:t>Estis</w:t>
      </w:r>
      <w:proofErr w:type="spellEnd"/>
      <w:r w:rsidR="00E075CF">
        <w:rPr>
          <w:rFonts w:ascii="Times New Roman" w:hAnsi="Times New Roman" w:cs="Times New Roman"/>
          <w:i/>
          <w:sz w:val="24"/>
          <w:szCs w:val="24"/>
        </w:rPr>
        <w:t xml:space="preserve"> Well Service, L.L.C.</w:t>
      </w:r>
      <w:r w:rsidR="00E075CF">
        <w:rPr>
          <w:rFonts w:ascii="Times New Roman" w:hAnsi="Times New Roman" w:cs="Times New Roman"/>
          <w:sz w:val="24"/>
          <w:szCs w:val="24"/>
        </w:rPr>
        <w:t>, 7</w:t>
      </w:r>
      <w:r w:rsidR="007B0BE3">
        <w:rPr>
          <w:rFonts w:ascii="Times New Roman" w:hAnsi="Times New Roman" w:cs="Times New Roman"/>
          <w:sz w:val="24"/>
          <w:szCs w:val="24"/>
        </w:rPr>
        <w:t>68</w:t>
      </w:r>
      <w:r w:rsidR="00E075CF">
        <w:rPr>
          <w:rFonts w:ascii="Times New Roman" w:hAnsi="Times New Roman" w:cs="Times New Roman"/>
          <w:sz w:val="24"/>
          <w:szCs w:val="24"/>
        </w:rPr>
        <w:t xml:space="preserve"> F.3d </w:t>
      </w:r>
      <w:r w:rsidR="007B0BE3">
        <w:rPr>
          <w:rFonts w:ascii="Times New Roman" w:hAnsi="Times New Roman" w:cs="Times New Roman"/>
          <w:sz w:val="24"/>
          <w:szCs w:val="24"/>
        </w:rPr>
        <w:t xml:space="preserve">382 </w:t>
      </w:r>
      <w:r w:rsidR="00E075CF">
        <w:rPr>
          <w:rFonts w:ascii="Times New Roman" w:hAnsi="Times New Roman" w:cs="Times New Roman"/>
          <w:sz w:val="24"/>
          <w:szCs w:val="24"/>
        </w:rPr>
        <w:t>(5</w:t>
      </w:r>
      <w:r w:rsidR="00E075CF" w:rsidRPr="00E075CF">
        <w:rPr>
          <w:rFonts w:ascii="Times New Roman" w:hAnsi="Times New Roman" w:cs="Times New Roman"/>
          <w:sz w:val="24"/>
          <w:szCs w:val="24"/>
        </w:rPr>
        <w:t>th</w:t>
      </w:r>
      <w:r w:rsidR="00E075CF">
        <w:rPr>
          <w:rFonts w:ascii="Times New Roman" w:hAnsi="Times New Roman" w:cs="Times New Roman"/>
          <w:sz w:val="24"/>
          <w:szCs w:val="24"/>
        </w:rPr>
        <w:t xml:space="preserve"> Cir. 2014) </w:t>
      </w:r>
      <w:r w:rsidR="00873126">
        <w:rPr>
          <w:rFonts w:ascii="Times New Roman" w:hAnsi="Times New Roman" w:cs="Times New Roman"/>
          <w:sz w:val="24"/>
          <w:szCs w:val="24"/>
        </w:rPr>
        <w:t>I look forward to seeing you all on April 30.</w:t>
      </w:r>
    </w:p>
    <w:p w:rsidR="007B0BE3" w:rsidRPr="007B0BE3" w:rsidRDefault="007B0BE3" w:rsidP="007B0B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BE3" w:rsidRDefault="007B0BE3" w:rsidP="007B0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also hoping to prevail on USCG to provide us with an update on any regulatory developments that might impact on uniformity issues.</w:t>
      </w:r>
    </w:p>
    <w:p w:rsidR="007B0BE3" w:rsidRPr="007B0BE3" w:rsidRDefault="007B0BE3" w:rsidP="007B0B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BE3" w:rsidRDefault="007B0BE3" w:rsidP="007B0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else has recent decisions they would like to discuss please feel free to do so.</w:t>
      </w:r>
      <w:bookmarkStart w:id="0" w:name="_GoBack"/>
      <w:bookmarkEnd w:id="0"/>
    </w:p>
    <w:p w:rsidR="007B0BE3" w:rsidRPr="007B0BE3" w:rsidRDefault="007B0BE3" w:rsidP="007B0B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BE3" w:rsidRPr="007B0BE3" w:rsidRDefault="007B0BE3" w:rsidP="007B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seeing you all in New York.</w:t>
      </w:r>
    </w:p>
    <w:p w:rsidR="00873126" w:rsidRDefault="00873126" w:rsidP="00873126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sectPr w:rsidR="00873126" w:rsidSect="0068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2F56"/>
    <w:multiLevelType w:val="hybridMultilevel"/>
    <w:tmpl w:val="5730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033C5"/>
    <w:multiLevelType w:val="hybridMultilevel"/>
    <w:tmpl w:val="9E583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E"/>
    <w:rsid w:val="000F1848"/>
    <w:rsid w:val="0025004E"/>
    <w:rsid w:val="00284E1C"/>
    <w:rsid w:val="003D499F"/>
    <w:rsid w:val="00455B3D"/>
    <w:rsid w:val="005740EE"/>
    <w:rsid w:val="005F675D"/>
    <w:rsid w:val="00683667"/>
    <w:rsid w:val="006B68A4"/>
    <w:rsid w:val="007058F4"/>
    <w:rsid w:val="007B0BE3"/>
    <w:rsid w:val="00873126"/>
    <w:rsid w:val="009955FC"/>
    <w:rsid w:val="009D0299"/>
    <w:rsid w:val="00C973D0"/>
    <w:rsid w:val="00D27B4A"/>
    <w:rsid w:val="00E075CF"/>
    <w:rsid w:val="00E409F7"/>
    <w:rsid w:val="00F5037C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A1BCA-9CC9-44BE-BC67-D480191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novan@pbh.com" TargetMode="External"/><Relationship Id="rId5" Type="http://schemas.openxmlformats.org/officeDocument/2006/relationships/hyperlink" Target="mailto:DGMcdermott@MDWC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Biezup &amp; Henderson LLP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</dc:creator>
  <cp:keywords/>
  <dc:description/>
  <cp:lastModifiedBy>Kevin G. O'Donovan</cp:lastModifiedBy>
  <cp:revision>2</cp:revision>
  <dcterms:created xsi:type="dcterms:W3CDTF">2015-04-21T13:53:00Z</dcterms:created>
  <dcterms:modified xsi:type="dcterms:W3CDTF">2015-04-21T13:53:00Z</dcterms:modified>
</cp:coreProperties>
</file>