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68" w:rsidRDefault="009B2868" w:rsidP="006C065E">
      <w:pPr>
        <w:spacing w:after="0" w:line="240" w:lineRule="auto"/>
        <w:jc w:val="center"/>
        <w:rPr>
          <w:rFonts w:ascii="Calibri" w:eastAsia="Times New Roman" w:hAnsi="Calibri" w:cs="Calibri"/>
          <w:b/>
          <w:bCs/>
          <w:color w:val="000000"/>
          <w:sz w:val="28"/>
          <w:szCs w:val="28"/>
          <w:u w:val="single"/>
        </w:rPr>
      </w:pPr>
      <w:bookmarkStart w:id="0" w:name="_GoBack"/>
      <w:bookmarkEnd w:id="0"/>
    </w:p>
    <w:p w:rsidR="009B2868" w:rsidRDefault="009B2868" w:rsidP="006C065E">
      <w:pPr>
        <w:spacing w:after="0" w:line="240" w:lineRule="auto"/>
        <w:jc w:val="center"/>
        <w:rPr>
          <w:rFonts w:ascii="Calibri" w:eastAsia="Times New Roman" w:hAnsi="Calibri" w:cs="Calibri"/>
          <w:b/>
          <w:bCs/>
          <w:color w:val="000000"/>
          <w:sz w:val="28"/>
          <w:szCs w:val="28"/>
          <w:u w:val="single"/>
        </w:rPr>
      </w:pPr>
    </w:p>
    <w:p w:rsidR="009B2868" w:rsidRDefault="009B2868" w:rsidP="006C065E">
      <w:pPr>
        <w:spacing w:after="0" w:line="240" w:lineRule="auto"/>
        <w:jc w:val="center"/>
        <w:rPr>
          <w:rFonts w:ascii="Calibri" w:eastAsia="Times New Roman" w:hAnsi="Calibri" w:cs="Calibri"/>
          <w:b/>
          <w:bCs/>
          <w:color w:val="000000"/>
          <w:sz w:val="28"/>
          <w:szCs w:val="28"/>
          <w:u w:val="single"/>
        </w:rPr>
      </w:pPr>
    </w:p>
    <w:p w:rsidR="009B2868" w:rsidRDefault="009B2868" w:rsidP="006C065E">
      <w:pPr>
        <w:spacing w:after="0" w:line="240" w:lineRule="auto"/>
        <w:jc w:val="center"/>
        <w:rPr>
          <w:rFonts w:ascii="Calibri" w:eastAsia="Times New Roman" w:hAnsi="Calibri" w:cs="Calibri"/>
          <w:b/>
          <w:bCs/>
          <w:color w:val="000000"/>
          <w:sz w:val="28"/>
          <w:szCs w:val="28"/>
          <w:u w:val="single"/>
        </w:rPr>
      </w:pPr>
    </w:p>
    <w:p w:rsidR="006C065E" w:rsidRPr="006C065E" w:rsidRDefault="006C065E" w:rsidP="006C065E">
      <w:pPr>
        <w:spacing w:after="0" w:line="240" w:lineRule="auto"/>
        <w:jc w:val="center"/>
        <w:rPr>
          <w:rFonts w:ascii="Times New Roman" w:eastAsia="Times New Roman" w:hAnsi="Times New Roman" w:cs="Times New Roman"/>
          <w:sz w:val="24"/>
          <w:szCs w:val="24"/>
        </w:rPr>
      </w:pPr>
      <w:r w:rsidRPr="006C065E">
        <w:rPr>
          <w:rFonts w:ascii="Calibri" w:eastAsia="Times New Roman" w:hAnsi="Calibri" w:cs="Calibri"/>
          <w:b/>
          <w:bCs/>
          <w:color w:val="000000"/>
          <w:sz w:val="28"/>
          <w:szCs w:val="28"/>
          <w:u w:val="single"/>
        </w:rPr>
        <w:t>Presentation to the Recreational Boating Committee of the MLA</w:t>
      </w:r>
      <w:r w:rsidRPr="006C065E">
        <w:rPr>
          <w:rFonts w:ascii="Calibri" w:eastAsia="Times New Roman" w:hAnsi="Calibri" w:cs="Calibri"/>
          <w:b/>
          <w:bCs/>
          <w:color w:val="000000"/>
          <w:sz w:val="28"/>
          <w:szCs w:val="28"/>
        </w:rPr>
        <w:br/>
        <w:t>Thursday, May 2, 2019</w:t>
      </w:r>
    </w:p>
    <w:p w:rsidR="006C065E" w:rsidRPr="006C065E" w:rsidRDefault="006C065E" w:rsidP="006C065E">
      <w:pPr>
        <w:spacing w:after="0" w:line="240" w:lineRule="auto"/>
        <w:rPr>
          <w:rFonts w:ascii="Times New Roman" w:eastAsia="Times New Roman" w:hAnsi="Times New Roman" w:cs="Times New Roman"/>
          <w:sz w:val="24"/>
          <w:szCs w:val="24"/>
        </w:rPr>
      </w:pPr>
    </w:p>
    <w:p w:rsidR="006C065E" w:rsidRPr="006C065E" w:rsidRDefault="006C065E" w:rsidP="006C065E">
      <w:pPr>
        <w:spacing w:after="0" w:line="240" w:lineRule="auto"/>
        <w:rPr>
          <w:rFonts w:ascii="Times New Roman" w:eastAsia="Times New Roman" w:hAnsi="Times New Roman" w:cs="Times New Roman"/>
          <w:b/>
          <w:i/>
          <w:sz w:val="24"/>
          <w:szCs w:val="24"/>
        </w:rPr>
      </w:pPr>
      <w:r w:rsidRPr="006C065E">
        <w:rPr>
          <w:rFonts w:ascii="Calibri" w:eastAsia="Times New Roman" w:hAnsi="Calibri" w:cs="Calibri"/>
          <w:b/>
          <w:i/>
          <w:color w:val="000000"/>
          <w:sz w:val="24"/>
          <w:szCs w:val="24"/>
        </w:rPr>
        <w:t>The SMA in five minutes – an overview:</w:t>
      </w:r>
    </w:p>
    <w:p w:rsidR="006C065E" w:rsidRPr="006C065E" w:rsidRDefault="006C065E" w:rsidP="006C065E">
      <w:pPr>
        <w:numPr>
          <w:ilvl w:val="0"/>
          <w:numId w:val="1"/>
        </w:numPr>
        <w:spacing w:before="280"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 xml:space="preserve"> Founded in 1963 by experienced commercial shipping people to educate the maritime community about </w:t>
      </w:r>
      <w:r>
        <w:rPr>
          <w:rFonts w:ascii="Calibri" w:eastAsia="Times New Roman" w:hAnsi="Calibri" w:cs="Calibri"/>
          <w:color w:val="000000"/>
          <w:sz w:val="24"/>
          <w:szCs w:val="24"/>
        </w:rPr>
        <w:t>Alternative Dispute Resolution (</w:t>
      </w:r>
      <w:r w:rsidRPr="006C065E">
        <w:rPr>
          <w:rFonts w:ascii="Calibri" w:eastAsia="Times New Roman" w:hAnsi="Calibri" w:cs="Calibri"/>
          <w:color w:val="000000"/>
          <w:sz w:val="24"/>
          <w:szCs w:val="24"/>
        </w:rPr>
        <w:t>ADR</w:t>
      </w:r>
      <w:r>
        <w:rPr>
          <w:rFonts w:ascii="Calibri" w:eastAsia="Times New Roman" w:hAnsi="Calibri" w:cs="Calibri"/>
          <w:color w:val="000000"/>
          <w:sz w:val="24"/>
          <w:szCs w:val="24"/>
        </w:rPr>
        <w:t>)</w:t>
      </w:r>
      <w:r w:rsidRPr="006C065E">
        <w:rPr>
          <w:rFonts w:ascii="Calibri" w:eastAsia="Times New Roman" w:hAnsi="Calibri" w:cs="Calibri"/>
          <w:color w:val="000000"/>
          <w:sz w:val="24"/>
          <w:szCs w:val="24"/>
        </w:rPr>
        <w:t xml:space="preserve"> and to provide arbitration and subsequently mediation rules</w:t>
      </w:r>
      <w:r>
        <w:rPr>
          <w:rFonts w:ascii="Calibri" w:eastAsia="Times New Roman" w:hAnsi="Calibri" w:cs="Calibri"/>
          <w:color w:val="000000"/>
          <w:sz w:val="24"/>
          <w:szCs w:val="24"/>
        </w:rPr>
        <w:t xml:space="preserve"> -</w:t>
      </w:r>
      <w:r w:rsidRPr="006C065E">
        <w:rPr>
          <w:rFonts w:ascii="Calibri" w:eastAsia="Times New Roman" w:hAnsi="Calibri" w:cs="Calibri"/>
          <w:color w:val="000000"/>
          <w:sz w:val="24"/>
          <w:szCs w:val="24"/>
        </w:rPr>
        <w:t xml:space="preserve"> all of which are published and regularly revised.  The </w:t>
      </w:r>
      <w:r w:rsidR="00DF367B">
        <w:rPr>
          <w:rFonts w:ascii="Calibri" w:eastAsia="Times New Roman" w:hAnsi="Calibri" w:cs="Calibri"/>
          <w:color w:val="000000"/>
          <w:sz w:val="24"/>
          <w:szCs w:val="24"/>
        </w:rPr>
        <w:t>Society of Maritime Arbitrators, Inc. (“SMA”)</w:t>
      </w:r>
      <w:r w:rsidRPr="006C065E">
        <w:rPr>
          <w:rFonts w:ascii="Calibri" w:eastAsia="Times New Roman" w:hAnsi="Calibri" w:cs="Calibri"/>
          <w:color w:val="000000"/>
          <w:sz w:val="24"/>
          <w:szCs w:val="24"/>
        </w:rPr>
        <w:t xml:space="preserve"> also publishes ethical guidelines to meet the growing demand for ADR over litigation of maritime disputes.</w:t>
      </w:r>
    </w:p>
    <w:p w:rsidR="006C065E" w:rsidRDefault="006C065E" w:rsidP="006C065E">
      <w:pPr>
        <w:spacing w:after="0" w:line="240" w:lineRule="auto"/>
        <w:ind w:left="720"/>
        <w:textAlignment w:val="baseline"/>
        <w:rPr>
          <w:rFonts w:ascii="Calibri" w:eastAsia="Times New Roman" w:hAnsi="Calibri" w:cs="Calibri"/>
          <w:color w:val="000000"/>
          <w:sz w:val="24"/>
          <w:szCs w:val="24"/>
        </w:rPr>
      </w:pPr>
    </w:p>
    <w:p w:rsidR="006C065E" w:rsidRPr="006C065E" w:rsidRDefault="006C065E" w:rsidP="006C065E">
      <w:pPr>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In addition to its Maritime Arbitration Rules which normally call for a three-person panel, the SMA publishes rules for a Shortened Arbitration Procedure for the speedy resolution of smaller claims which are decided by a sole arbitrator.</w:t>
      </w:r>
    </w:p>
    <w:p w:rsidR="006C065E" w:rsidRDefault="006C065E" w:rsidP="006C065E">
      <w:pPr>
        <w:spacing w:after="0" w:line="240" w:lineRule="auto"/>
        <w:ind w:left="720"/>
        <w:textAlignment w:val="baseline"/>
        <w:rPr>
          <w:rFonts w:ascii="Calibri" w:eastAsia="Times New Roman" w:hAnsi="Calibri" w:cs="Calibri"/>
          <w:color w:val="000000"/>
          <w:sz w:val="24"/>
          <w:szCs w:val="24"/>
        </w:rPr>
      </w:pPr>
    </w:p>
    <w:p w:rsidR="006C065E" w:rsidRPr="006C065E" w:rsidRDefault="006C065E" w:rsidP="006C065E">
      <w:pPr>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Membership is limited to men and women who have held a responsible commercial position in a maritime profession for at least ten years.  About a third of our members are lawyers who have not actively engaged in the practice of law for at least five years.  A number of members are active boaters.</w:t>
      </w:r>
    </w:p>
    <w:p w:rsidR="006C065E" w:rsidRDefault="006C065E" w:rsidP="006C065E">
      <w:pPr>
        <w:spacing w:after="0" w:line="240" w:lineRule="auto"/>
        <w:ind w:left="720"/>
        <w:textAlignment w:val="baseline"/>
        <w:rPr>
          <w:rFonts w:ascii="Calibri" w:eastAsia="Times New Roman" w:hAnsi="Calibri" w:cs="Calibri"/>
          <w:color w:val="000000"/>
          <w:sz w:val="24"/>
          <w:szCs w:val="24"/>
        </w:rPr>
      </w:pPr>
    </w:p>
    <w:p w:rsidR="006C065E" w:rsidRPr="006C065E" w:rsidRDefault="006C065E" w:rsidP="006C065E">
      <w:pPr>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The SMA publishes its reasoned awards unless the parties agree to keep the award confidential</w:t>
      </w:r>
      <w:r w:rsidR="00E65288">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E65288">
        <w:rPr>
          <w:rFonts w:ascii="Calibri" w:eastAsia="Times New Roman" w:hAnsi="Calibri" w:cs="Calibri"/>
          <w:color w:val="000000"/>
          <w:sz w:val="24"/>
          <w:szCs w:val="24"/>
        </w:rPr>
        <w:t>It</w:t>
      </w:r>
      <w:r>
        <w:rPr>
          <w:rFonts w:ascii="Calibri" w:eastAsia="Times New Roman" w:hAnsi="Calibri" w:cs="Calibri"/>
          <w:color w:val="000000"/>
          <w:sz w:val="24"/>
          <w:szCs w:val="24"/>
        </w:rPr>
        <w:t xml:space="preserve"> has </w:t>
      </w:r>
      <w:r w:rsidRPr="006C065E">
        <w:rPr>
          <w:rFonts w:ascii="Calibri" w:eastAsia="Times New Roman" w:hAnsi="Calibri" w:cs="Calibri"/>
          <w:color w:val="000000"/>
          <w:sz w:val="24"/>
          <w:szCs w:val="24"/>
        </w:rPr>
        <w:t xml:space="preserve">published well over </w:t>
      </w:r>
      <w:r w:rsidRPr="006C065E">
        <w:rPr>
          <w:rFonts w:ascii="Calibri" w:eastAsia="Times New Roman" w:hAnsi="Calibri" w:cs="Calibri"/>
          <w:b/>
          <w:color w:val="000000"/>
          <w:sz w:val="24"/>
          <w:szCs w:val="24"/>
        </w:rPr>
        <w:t>4</w:t>
      </w:r>
      <w:r w:rsidRPr="00DF367B">
        <w:rPr>
          <w:rFonts w:ascii="Calibri" w:eastAsia="Times New Roman" w:hAnsi="Calibri" w:cs="Calibri"/>
          <w:b/>
          <w:color w:val="000000"/>
          <w:sz w:val="24"/>
          <w:szCs w:val="24"/>
        </w:rPr>
        <w:t>,</w:t>
      </w:r>
      <w:r w:rsidRPr="006C065E">
        <w:rPr>
          <w:rFonts w:ascii="Calibri" w:eastAsia="Times New Roman" w:hAnsi="Calibri" w:cs="Calibri"/>
          <w:b/>
          <w:color w:val="000000"/>
          <w:sz w:val="24"/>
          <w:szCs w:val="24"/>
        </w:rPr>
        <w:t>300</w:t>
      </w:r>
      <w:r w:rsidRPr="006C065E">
        <w:rPr>
          <w:rFonts w:ascii="Calibri" w:eastAsia="Times New Roman" w:hAnsi="Calibri" w:cs="Calibri"/>
          <w:color w:val="000000"/>
          <w:sz w:val="24"/>
          <w:szCs w:val="24"/>
        </w:rPr>
        <w:t xml:space="preserve"> awards.</w:t>
      </w:r>
    </w:p>
    <w:p w:rsidR="006C065E" w:rsidRDefault="006C065E" w:rsidP="006C065E">
      <w:pPr>
        <w:spacing w:after="0" w:line="240" w:lineRule="auto"/>
        <w:ind w:left="720"/>
        <w:textAlignment w:val="baseline"/>
        <w:rPr>
          <w:rFonts w:ascii="Calibri" w:eastAsia="Times New Roman" w:hAnsi="Calibri" w:cs="Calibri"/>
          <w:color w:val="000000"/>
          <w:sz w:val="24"/>
          <w:szCs w:val="24"/>
        </w:rPr>
      </w:pPr>
    </w:p>
    <w:p w:rsidR="006C065E" w:rsidRPr="006C065E" w:rsidRDefault="006C065E" w:rsidP="00FB6350">
      <w:pPr>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SMA panel</w:t>
      </w:r>
      <w:r>
        <w:rPr>
          <w:rFonts w:ascii="Calibri" w:eastAsia="Times New Roman" w:hAnsi="Calibri" w:cs="Calibri"/>
          <w:color w:val="000000"/>
          <w:sz w:val="24"/>
          <w:szCs w:val="24"/>
        </w:rPr>
        <w:t>s are</w:t>
      </w:r>
      <w:r w:rsidRPr="006C065E">
        <w:rPr>
          <w:rFonts w:ascii="Calibri" w:eastAsia="Times New Roman" w:hAnsi="Calibri" w:cs="Calibri"/>
          <w:color w:val="000000"/>
          <w:sz w:val="24"/>
          <w:szCs w:val="24"/>
        </w:rPr>
        <w:t xml:space="preserve"> empowered to award reasonable attorneys’ fees and expenses</w:t>
      </w:r>
      <w:r>
        <w:rPr>
          <w:rFonts w:ascii="Calibri" w:eastAsia="Times New Roman" w:hAnsi="Calibri" w:cs="Calibri"/>
          <w:color w:val="000000"/>
          <w:sz w:val="24"/>
          <w:szCs w:val="24"/>
        </w:rPr>
        <w:t>; a</w:t>
      </w:r>
      <w:r w:rsidRPr="006C065E">
        <w:rPr>
          <w:rFonts w:ascii="Calibri" w:eastAsia="Times New Roman" w:hAnsi="Calibri" w:cs="Calibri"/>
          <w:color w:val="000000"/>
          <w:sz w:val="24"/>
          <w:szCs w:val="24"/>
        </w:rPr>
        <w:t>lso to order pre-award security on a proper showing of need.  In a recent case the panel ordered pre-award security of nearly $63 million.</w:t>
      </w:r>
    </w:p>
    <w:p w:rsidR="006C065E" w:rsidRDefault="006C065E" w:rsidP="006C065E">
      <w:pPr>
        <w:spacing w:after="0" w:line="240" w:lineRule="auto"/>
        <w:ind w:left="360"/>
        <w:textAlignment w:val="baseline"/>
        <w:rPr>
          <w:rFonts w:ascii="Calibri" w:eastAsia="Times New Roman" w:hAnsi="Calibri" w:cs="Calibri"/>
          <w:color w:val="000000"/>
          <w:sz w:val="24"/>
          <w:szCs w:val="24"/>
        </w:rPr>
      </w:pPr>
    </w:p>
    <w:p w:rsidR="006C065E" w:rsidRPr="006C065E" w:rsidRDefault="006C065E" w:rsidP="006C065E">
      <w:pPr>
        <w:pStyle w:val="ListParagraph"/>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The SMA promulgates salvage rules (“MARSALV”) in both English and Spanish and has issued upwards of 60 salvage awards pertaining to yachts and boats.</w:t>
      </w:r>
    </w:p>
    <w:p w:rsidR="006C065E" w:rsidRDefault="006C065E" w:rsidP="006C065E">
      <w:pPr>
        <w:spacing w:after="0" w:line="240" w:lineRule="auto"/>
        <w:ind w:left="720"/>
        <w:textAlignment w:val="baseline"/>
        <w:rPr>
          <w:rFonts w:ascii="Calibri" w:eastAsia="Times New Roman" w:hAnsi="Calibri" w:cs="Calibri"/>
          <w:color w:val="000000"/>
          <w:sz w:val="24"/>
          <w:szCs w:val="24"/>
        </w:rPr>
      </w:pPr>
    </w:p>
    <w:p w:rsidR="006C065E" w:rsidRDefault="006C065E" w:rsidP="006C065E">
      <w:pPr>
        <w:numPr>
          <w:ilvl w:val="0"/>
          <w:numId w:val="1"/>
        </w:numPr>
        <w:spacing w:after="0" w:line="240" w:lineRule="auto"/>
        <w:textAlignment w:val="baseline"/>
        <w:rPr>
          <w:rFonts w:ascii="Calibri" w:eastAsia="Times New Roman" w:hAnsi="Calibri" w:cs="Calibri"/>
          <w:color w:val="000000"/>
          <w:sz w:val="24"/>
          <w:szCs w:val="24"/>
        </w:rPr>
      </w:pPr>
      <w:r w:rsidRPr="006C065E">
        <w:rPr>
          <w:rFonts w:ascii="Calibri" w:eastAsia="Times New Roman" w:hAnsi="Calibri" w:cs="Calibri"/>
          <w:color w:val="000000"/>
          <w:sz w:val="24"/>
          <w:szCs w:val="24"/>
        </w:rPr>
        <w:t>The SMA is interested in providing the maritime commercial expertise of its members and expanding the use of its ADR capabilities further into the yachting and boating community.  We hope you will consider using the well-regarded SMA Rules</w:t>
      </w:r>
      <w:r>
        <w:rPr>
          <w:rFonts w:ascii="Calibri" w:eastAsia="Times New Roman" w:hAnsi="Calibri" w:cs="Calibri"/>
          <w:color w:val="000000"/>
          <w:sz w:val="24"/>
          <w:szCs w:val="24"/>
        </w:rPr>
        <w:t>,</w:t>
      </w:r>
      <w:r w:rsidRPr="006C065E">
        <w:rPr>
          <w:rFonts w:ascii="Calibri" w:eastAsia="Times New Roman" w:hAnsi="Calibri" w:cs="Calibri"/>
          <w:color w:val="000000"/>
          <w:sz w:val="24"/>
          <w:szCs w:val="24"/>
        </w:rPr>
        <w:t xml:space="preserve"> and appointing our commercially experienced SMA members in the resolution of your clients’ maritime disputes.</w:t>
      </w:r>
      <w:r>
        <w:rPr>
          <w:rFonts w:ascii="Calibri" w:eastAsia="Times New Roman" w:hAnsi="Calibri" w:cs="Calibri"/>
          <w:color w:val="000000"/>
          <w:sz w:val="24"/>
          <w:szCs w:val="24"/>
        </w:rPr>
        <w:t xml:space="preserve">  </w:t>
      </w:r>
    </w:p>
    <w:p w:rsidR="009B2868" w:rsidRDefault="009B2868" w:rsidP="006C065E">
      <w:pPr>
        <w:spacing w:after="0" w:line="240" w:lineRule="auto"/>
        <w:textAlignment w:val="baseline"/>
        <w:rPr>
          <w:rFonts w:ascii="Calibri" w:eastAsia="Times New Roman" w:hAnsi="Calibri" w:cs="Calibri"/>
          <w:b/>
          <w:color w:val="000000"/>
          <w:sz w:val="16"/>
          <w:szCs w:val="16"/>
          <w:u w:val="single"/>
        </w:rPr>
      </w:pPr>
    </w:p>
    <w:p w:rsidR="009B2868" w:rsidRDefault="009B2868" w:rsidP="006C065E">
      <w:pPr>
        <w:spacing w:after="0" w:line="240" w:lineRule="auto"/>
        <w:textAlignment w:val="baseline"/>
        <w:rPr>
          <w:rFonts w:ascii="Calibri" w:eastAsia="Times New Roman" w:hAnsi="Calibri" w:cs="Calibri"/>
          <w:b/>
          <w:color w:val="000000"/>
          <w:sz w:val="16"/>
          <w:szCs w:val="16"/>
          <w:u w:val="single"/>
        </w:rPr>
      </w:pPr>
    </w:p>
    <w:p w:rsidR="009B2868" w:rsidRDefault="009B2868" w:rsidP="006C065E">
      <w:pPr>
        <w:spacing w:after="0" w:line="240" w:lineRule="auto"/>
        <w:textAlignment w:val="baseline"/>
        <w:rPr>
          <w:rFonts w:ascii="Calibri" w:eastAsia="Times New Roman" w:hAnsi="Calibri" w:cs="Calibri"/>
          <w:b/>
          <w:color w:val="000000"/>
          <w:sz w:val="16"/>
          <w:szCs w:val="16"/>
          <w:u w:val="single"/>
        </w:rPr>
      </w:pPr>
    </w:p>
    <w:p w:rsidR="00E65288" w:rsidRDefault="00E65288" w:rsidP="009B2868">
      <w:pPr>
        <w:spacing w:after="0" w:line="240" w:lineRule="auto"/>
        <w:textAlignment w:val="baseline"/>
        <w:rPr>
          <w:rFonts w:ascii="Calibri" w:eastAsia="Times New Roman" w:hAnsi="Calibri" w:cs="Calibri"/>
          <w:b/>
          <w:color w:val="000000"/>
          <w:sz w:val="16"/>
          <w:szCs w:val="16"/>
          <w:u w:val="single"/>
        </w:rPr>
      </w:pPr>
    </w:p>
    <w:p w:rsidR="00E84DFB" w:rsidRDefault="006C065E" w:rsidP="009B2868">
      <w:pPr>
        <w:spacing w:after="0" w:line="240" w:lineRule="auto"/>
        <w:textAlignment w:val="baseline"/>
      </w:pPr>
      <w:r w:rsidRPr="009B2868">
        <w:rPr>
          <w:rFonts w:ascii="Calibri" w:eastAsia="Times New Roman" w:hAnsi="Calibri" w:cs="Calibri"/>
          <w:b/>
          <w:color w:val="000000"/>
          <w:sz w:val="16"/>
          <w:szCs w:val="16"/>
          <w:u w:val="single"/>
        </w:rPr>
        <w:t>Ref:  SMAML</w:t>
      </w:r>
      <w:r w:rsidR="0071603A">
        <w:rPr>
          <w:rFonts w:ascii="Calibri" w:eastAsia="Times New Roman" w:hAnsi="Calibri" w:cs="Calibri"/>
          <w:b/>
          <w:color w:val="000000"/>
          <w:sz w:val="16"/>
          <w:szCs w:val="16"/>
          <w:u w:val="single"/>
        </w:rPr>
        <w:t>ARecBoats</w:t>
      </w:r>
      <w:r w:rsidRPr="009B2868">
        <w:rPr>
          <w:rFonts w:ascii="Calibri" w:eastAsia="Times New Roman" w:hAnsi="Calibri" w:cs="Calibri"/>
          <w:b/>
          <w:color w:val="000000"/>
          <w:sz w:val="16"/>
          <w:szCs w:val="16"/>
          <w:u w:val="single"/>
        </w:rPr>
        <w:t>Comm</w:t>
      </w:r>
      <w:r w:rsidR="009B2868" w:rsidRPr="009B2868">
        <w:rPr>
          <w:rFonts w:ascii="Calibri" w:eastAsia="Times New Roman" w:hAnsi="Calibri" w:cs="Calibri"/>
          <w:b/>
          <w:color w:val="000000"/>
          <w:sz w:val="16"/>
          <w:szCs w:val="16"/>
          <w:u w:val="single"/>
        </w:rPr>
        <w:t>5.2.19M1.doc</w:t>
      </w:r>
    </w:p>
    <w:sectPr w:rsidR="00E84DFB" w:rsidSect="00E652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900"/>
    <w:multiLevelType w:val="multilevel"/>
    <w:tmpl w:val="84AC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5E"/>
    <w:rsid w:val="006C065E"/>
    <w:rsid w:val="0071603A"/>
    <w:rsid w:val="00974802"/>
    <w:rsid w:val="009B2868"/>
    <w:rsid w:val="00DF367B"/>
    <w:rsid w:val="00E65288"/>
    <w:rsid w:val="00E8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E6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E6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Mark Buhler</cp:lastModifiedBy>
  <cp:revision>2</cp:revision>
  <cp:lastPrinted>2019-04-29T13:17:00Z</cp:lastPrinted>
  <dcterms:created xsi:type="dcterms:W3CDTF">2019-04-30T01:22:00Z</dcterms:created>
  <dcterms:modified xsi:type="dcterms:W3CDTF">2019-04-30T01:22:00Z</dcterms:modified>
</cp:coreProperties>
</file>