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A5466" w14:textId="41E14262" w:rsidR="0089122C" w:rsidRDefault="00A17AA5" w:rsidP="009A47EA">
      <w:pPr>
        <w:jc w:val="center"/>
        <w:rPr>
          <w:sz w:val="28"/>
          <w:szCs w:val="28"/>
          <w:u w:val="single"/>
        </w:rPr>
      </w:pPr>
      <w:bookmarkStart w:id="0" w:name="_GoBack"/>
      <w:bookmarkEnd w:id="0"/>
      <w:r>
        <w:rPr>
          <w:sz w:val="28"/>
          <w:szCs w:val="28"/>
          <w:u w:val="single"/>
        </w:rPr>
        <w:t>2019 Fall Meeting</w:t>
      </w:r>
      <w:r w:rsidRPr="009A47EA">
        <w:rPr>
          <w:sz w:val="28"/>
          <w:szCs w:val="28"/>
          <w:u w:val="single"/>
        </w:rPr>
        <w:t xml:space="preserve"> </w:t>
      </w:r>
      <w:r>
        <w:rPr>
          <w:sz w:val="28"/>
          <w:szCs w:val="28"/>
          <w:u w:val="single"/>
        </w:rPr>
        <w:t>of The</w:t>
      </w:r>
      <w:r w:rsidR="009A47EA" w:rsidRPr="009A47EA">
        <w:rPr>
          <w:sz w:val="28"/>
          <w:szCs w:val="28"/>
          <w:u w:val="single"/>
        </w:rPr>
        <w:t xml:space="preserve"> </w:t>
      </w:r>
      <w:r>
        <w:rPr>
          <w:sz w:val="28"/>
          <w:szCs w:val="28"/>
          <w:u w:val="single"/>
        </w:rPr>
        <w:t>Maritime Law Association of the U.S.</w:t>
      </w:r>
    </w:p>
    <w:p w14:paraId="014E264D" w14:textId="46F7A179" w:rsidR="0089122C" w:rsidRDefault="00A17AA5" w:rsidP="0089122C">
      <w:pPr>
        <w:jc w:val="center"/>
        <w:rPr>
          <w:sz w:val="28"/>
          <w:szCs w:val="28"/>
          <w:u w:val="single"/>
        </w:rPr>
      </w:pPr>
      <w:r>
        <w:rPr>
          <w:sz w:val="28"/>
          <w:szCs w:val="28"/>
          <w:u w:val="single"/>
        </w:rPr>
        <w:t>Panel Discussion</w:t>
      </w:r>
      <w:r w:rsidR="008C6675">
        <w:rPr>
          <w:sz w:val="28"/>
          <w:szCs w:val="28"/>
          <w:u w:val="single"/>
        </w:rPr>
        <w:t xml:space="preserve"> Outline</w:t>
      </w:r>
      <w:r>
        <w:rPr>
          <w:sz w:val="28"/>
          <w:szCs w:val="28"/>
          <w:u w:val="single"/>
        </w:rPr>
        <w:t xml:space="preserve"> </w:t>
      </w:r>
    </w:p>
    <w:p w14:paraId="378BB796" w14:textId="2E20066E" w:rsidR="00255427" w:rsidRDefault="00A17AA5" w:rsidP="009A47EA">
      <w:pPr>
        <w:jc w:val="center"/>
        <w:rPr>
          <w:sz w:val="28"/>
          <w:szCs w:val="28"/>
          <w:u w:val="single"/>
        </w:rPr>
      </w:pPr>
      <w:r>
        <w:rPr>
          <w:sz w:val="28"/>
          <w:szCs w:val="28"/>
          <w:u w:val="single"/>
        </w:rPr>
        <w:t xml:space="preserve">Legal and Commercial Aspects of </w:t>
      </w:r>
      <w:r w:rsidR="009A47EA" w:rsidRPr="009A47EA">
        <w:rPr>
          <w:sz w:val="28"/>
          <w:szCs w:val="28"/>
          <w:u w:val="single"/>
        </w:rPr>
        <w:t xml:space="preserve">Marine </w:t>
      </w:r>
      <w:r>
        <w:rPr>
          <w:sz w:val="28"/>
          <w:szCs w:val="28"/>
          <w:u w:val="single"/>
        </w:rPr>
        <w:t>Plastics Pollution</w:t>
      </w:r>
    </w:p>
    <w:p w14:paraId="378BB798" w14:textId="735E7822" w:rsidR="009A47EA" w:rsidRDefault="009A47EA">
      <w:pPr>
        <w:rPr>
          <w:sz w:val="28"/>
          <w:szCs w:val="28"/>
          <w:u w:val="single"/>
        </w:rPr>
      </w:pPr>
    </w:p>
    <w:p w14:paraId="2F104C5B" w14:textId="5296ECE0" w:rsidR="00E3743F" w:rsidRDefault="00A17AA5" w:rsidP="00E3743F">
      <w:pPr>
        <w:tabs>
          <w:tab w:val="left" w:pos="1080"/>
        </w:tabs>
        <w:rPr>
          <w:sz w:val="24"/>
          <w:szCs w:val="28"/>
        </w:rPr>
      </w:pPr>
      <w:r w:rsidRPr="00E3743F">
        <w:rPr>
          <w:sz w:val="24"/>
          <w:szCs w:val="28"/>
        </w:rPr>
        <w:t xml:space="preserve">Panelists:  </w:t>
      </w:r>
      <w:r>
        <w:rPr>
          <w:sz w:val="24"/>
          <w:szCs w:val="28"/>
        </w:rPr>
        <w:tab/>
      </w:r>
      <w:r w:rsidRPr="00E3743F">
        <w:rPr>
          <w:sz w:val="24"/>
          <w:szCs w:val="28"/>
        </w:rPr>
        <w:t>Eva-Maria Mayer (Floyd Zadkovich (US) LLP</w:t>
      </w:r>
      <w:r>
        <w:rPr>
          <w:sz w:val="24"/>
          <w:szCs w:val="28"/>
        </w:rPr>
        <w:t>)</w:t>
      </w:r>
    </w:p>
    <w:p w14:paraId="665D305B" w14:textId="0EF92571" w:rsidR="00E3743F" w:rsidRDefault="00A17AA5" w:rsidP="00E3743F">
      <w:pPr>
        <w:tabs>
          <w:tab w:val="left" w:pos="1080"/>
        </w:tabs>
        <w:rPr>
          <w:sz w:val="24"/>
          <w:szCs w:val="28"/>
        </w:rPr>
      </w:pPr>
      <w:r>
        <w:rPr>
          <w:sz w:val="24"/>
          <w:szCs w:val="28"/>
        </w:rPr>
        <w:tab/>
      </w:r>
      <w:r w:rsidRPr="00E3743F">
        <w:rPr>
          <w:sz w:val="24"/>
          <w:szCs w:val="28"/>
        </w:rPr>
        <w:t>CDR Jeff R. Bray (Deputy, Office of Maritime and International Law, USCG)</w:t>
      </w:r>
    </w:p>
    <w:p w14:paraId="071E1614" w14:textId="3B987E7E" w:rsidR="00E3743F" w:rsidRDefault="00A17AA5" w:rsidP="00E3743F">
      <w:pPr>
        <w:tabs>
          <w:tab w:val="left" w:pos="1080"/>
        </w:tabs>
        <w:rPr>
          <w:sz w:val="24"/>
          <w:szCs w:val="28"/>
        </w:rPr>
      </w:pPr>
      <w:r>
        <w:rPr>
          <w:sz w:val="24"/>
          <w:szCs w:val="28"/>
        </w:rPr>
        <w:tab/>
        <w:t>Sean Houseal (Womble Bond Dickinson (US) LLP)</w:t>
      </w:r>
    </w:p>
    <w:p w14:paraId="64398AAD" w14:textId="77777777" w:rsidR="00E3743F" w:rsidRPr="00E3743F" w:rsidRDefault="00E3743F" w:rsidP="00E3743F">
      <w:pPr>
        <w:tabs>
          <w:tab w:val="left" w:pos="1080"/>
        </w:tabs>
        <w:rPr>
          <w:sz w:val="24"/>
          <w:szCs w:val="28"/>
        </w:rPr>
      </w:pPr>
    </w:p>
    <w:p w14:paraId="7ED0EA2F" w14:textId="2F31BC69" w:rsidR="004C3E9D" w:rsidRPr="00814EA5" w:rsidRDefault="00A17AA5" w:rsidP="00331B2B">
      <w:pPr>
        <w:pStyle w:val="NormalWeb"/>
        <w:tabs>
          <w:tab w:val="left" w:pos="900"/>
        </w:tabs>
        <w:spacing w:before="60"/>
        <w:ind w:left="58"/>
        <w:jc w:val="both"/>
        <w:rPr>
          <w:rFonts w:eastAsiaTheme="minorEastAsia"/>
          <w:kern w:val="24"/>
        </w:rPr>
      </w:pPr>
      <w:r w:rsidRPr="00814EA5">
        <w:rPr>
          <w:rFonts w:eastAsiaTheme="minorEastAsia"/>
          <w:kern w:val="24"/>
        </w:rPr>
        <w:t xml:space="preserve">In his May, 2016 </w:t>
      </w:r>
      <w:r w:rsidR="001B147E" w:rsidRPr="00814EA5">
        <w:rPr>
          <w:rFonts w:eastAsiaTheme="minorEastAsia"/>
          <w:kern w:val="24"/>
        </w:rPr>
        <w:t>address</w:t>
      </w:r>
      <w:r w:rsidRPr="00814EA5">
        <w:rPr>
          <w:rFonts w:eastAsiaTheme="minorEastAsia"/>
          <w:kern w:val="24"/>
        </w:rPr>
        <w:t xml:space="preserve"> to a</w:t>
      </w:r>
      <w:r w:rsidR="001B147E" w:rsidRPr="00814EA5">
        <w:rPr>
          <w:rFonts w:eastAsiaTheme="minorEastAsia"/>
          <w:kern w:val="24"/>
        </w:rPr>
        <w:t xml:space="preserve"> Senate Subcommittee on Fisheries, Water, and Wildlife, </w:t>
      </w:r>
      <w:r w:rsidRPr="00814EA5">
        <w:rPr>
          <w:rFonts w:eastAsiaTheme="minorEastAsia"/>
          <w:kern w:val="24"/>
        </w:rPr>
        <w:t>Jim Kurth, Deputy Director of the U.S. Fish and Wildlife Service</w:t>
      </w:r>
      <w:r w:rsidR="00556FA9" w:rsidRPr="00814EA5">
        <w:rPr>
          <w:rFonts w:eastAsiaTheme="minorEastAsia"/>
          <w:kern w:val="24"/>
        </w:rPr>
        <w:t>,</w:t>
      </w:r>
      <w:r w:rsidRPr="00814EA5">
        <w:rPr>
          <w:rFonts w:eastAsiaTheme="minorEastAsia"/>
          <w:kern w:val="24"/>
        </w:rPr>
        <w:t xml:space="preserve"> opened his remarks by </w:t>
      </w:r>
      <w:r w:rsidR="001B147E" w:rsidRPr="00814EA5">
        <w:rPr>
          <w:rFonts w:eastAsiaTheme="minorEastAsia"/>
          <w:kern w:val="24"/>
        </w:rPr>
        <w:t>stating, “Marine debris is one of the most pervasive and pernicious global threats to the health of the world’s coastal areas, oceans, and waterways. It is an issue of growing local, regional, national, and international concern. Marine debris can injure or kill marine and coastal wildlife; damage and degrade habitats; interfere with navigational safety; cause economic loss to fishing and maritime industries, degrade the quality of life in coastal communities; and threaten human health and safety.”</w:t>
      </w:r>
      <w:r>
        <w:rPr>
          <w:rStyle w:val="FootnoteReference"/>
          <w:rFonts w:eastAsiaTheme="minorEastAsia"/>
          <w:kern w:val="24"/>
        </w:rPr>
        <w:footnoteReference w:id="1"/>
      </w:r>
    </w:p>
    <w:p w14:paraId="6783D4E8" w14:textId="2215CF67" w:rsidR="004C3E9D" w:rsidRPr="00814EA5" w:rsidRDefault="00A17AA5" w:rsidP="00331B2B">
      <w:pPr>
        <w:pStyle w:val="NormalWeb"/>
        <w:tabs>
          <w:tab w:val="left" w:pos="900"/>
        </w:tabs>
        <w:spacing w:before="60"/>
        <w:ind w:left="58"/>
        <w:jc w:val="both"/>
        <w:rPr>
          <w:rFonts w:eastAsiaTheme="minorEastAsia"/>
          <w:kern w:val="24"/>
        </w:rPr>
      </w:pPr>
      <w:r w:rsidRPr="00814EA5">
        <w:rPr>
          <w:rFonts w:eastAsiaTheme="minorEastAsia"/>
          <w:kern w:val="24"/>
        </w:rPr>
        <w:t xml:space="preserve">This outline and our presentation will focus on legal and commercial aspects of marine plastics pollution, and we’ll provide an overview of the </w:t>
      </w:r>
      <w:r w:rsidR="00A56829" w:rsidRPr="00814EA5">
        <w:rPr>
          <w:rFonts w:eastAsiaTheme="minorEastAsia"/>
          <w:kern w:val="24"/>
        </w:rPr>
        <w:t xml:space="preserve">ongoing </w:t>
      </w:r>
      <w:r w:rsidRPr="00814EA5">
        <w:rPr>
          <w:rFonts w:eastAsiaTheme="minorEastAsia"/>
          <w:kern w:val="24"/>
        </w:rPr>
        <w:t>efforts across the globe to combat the threat of marine plastics debris.</w:t>
      </w:r>
    </w:p>
    <w:p w14:paraId="4895F78D" w14:textId="6FCA6A94" w:rsidR="00331E7A" w:rsidRDefault="00A17AA5" w:rsidP="00331B2B">
      <w:pPr>
        <w:pStyle w:val="NormalWeb"/>
        <w:numPr>
          <w:ilvl w:val="0"/>
          <w:numId w:val="10"/>
        </w:numPr>
        <w:tabs>
          <w:tab w:val="left" w:pos="900"/>
        </w:tabs>
        <w:spacing w:before="60" w:beforeAutospacing="0" w:after="0" w:afterAutospacing="0"/>
        <w:jc w:val="both"/>
        <w:textAlignment w:val="baseline"/>
        <w:rPr>
          <w:rFonts w:eastAsiaTheme="minorEastAsia"/>
          <w:kern w:val="24"/>
        </w:rPr>
      </w:pPr>
      <w:r>
        <w:rPr>
          <w:rFonts w:eastAsiaTheme="minorEastAsia"/>
          <w:kern w:val="24"/>
          <w:u w:val="single"/>
        </w:rPr>
        <w:t>History of Plastic</w:t>
      </w:r>
    </w:p>
    <w:p w14:paraId="78CA8DE1" w14:textId="0DB1F849" w:rsidR="00331E7A" w:rsidRDefault="00331E7A" w:rsidP="00331B2B">
      <w:pPr>
        <w:pStyle w:val="NormalWeb"/>
        <w:tabs>
          <w:tab w:val="left" w:pos="900"/>
        </w:tabs>
        <w:spacing w:before="60" w:beforeAutospacing="0" w:after="0" w:afterAutospacing="0"/>
        <w:ind w:left="58"/>
        <w:jc w:val="both"/>
        <w:textAlignment w:val="baseline"/>
        <w:rPr>
          <w:rFonts w:eastAsiaTheme="minorEastAsia"/>
          <w:kern w:val="24"/>
        </w:rPr>
      </w:pPr>
    </w:p>
    <w:p w14:paraId="7F8ED29F" w14:textId="1C2C6624" w:rsidR="00331E7A" w:rsidRDefault="00A17AA5" w:rsidP="00331B2B">
      <w:pPr>
        <w:pStyle w:val="NormalWeb"/>
        <w:tabs>
          <w:tab w:val="left" w:pos="900"/>
        </w:tabs>
        <w:spacing w:before="60" w:beforeAutospacing="0" w:after="0" w:afterAutospacing="0"/>
        <w:ind w:left="58"/>
        <w:jc w:val="both"/>
        <w:textAlignment w:val="baseline"/>
        <w:rPr>
          <w:rFonts w:eastAsiaTheme="minorEastAsia"/>
          <w:kern w:val="24"/>
        </w:rPr>
      </w:pPr>
      <w:r w:rsidRPr="001B147E">
        <w:rPr>
          <w:rFonts w:eastAsiaTheme="minorEastAsia"/>
          <w:kern w:val="24"/>
        </w:rPr>
        <w:t>Plastic</w:t>
      </w:r>
      <w:r>
        <w:rPr>
          <w:rFonts w:eastAsiaTheme="minorEastAsia"/>
          <w:kern w:val="24"/>
        </w:rPr>
        <w:t xml:space="preserve"> is a relatively new product</w:t>
      </w:r>
      <w:r w:rsidR="000459CD">
        <w:rPr>
          <w:rFonts w:eastAsiaTheme="minorEastAsia"/>
          <w:kern w:val="24"/>
        </w:rPr>
        <w:t>,</w:t>
      </w:r>
      <w:r>
        <w:rPr>
          <w:rFonts w:eastAsiaTheme="minorEastAsia"/>
          <w:kern w:val="24"/>
        </w:rPr>
        <w:t xml:space="preserve"> </w:t>
      </w:r>
      <w:r w:rsidR="007343D7">
        <w:rPr>
          <w:rFonts w:eastAsiaTheme="minorEastAsia"/>
          <w:kern w:val="24"/>
        </w:rPr>
        <w:t xml:space="preserve">with </w:t>
      </w:r>
      <w:r w:rsidR="00285891">
        <w:rPr>
          <w:rFonts w:eastAsiaTheme="minorEastAsia"/>
          <w:kern w:val="24"/>
        </w:rPr>
        <w:t xml:space="preserve">modern </w:t>
      </w:r>
      <w:r w:rsidR="007343D7">
        <w:rPr>
          <w:rFonts w:eastAsiaTheme="minorEastAsia"/>
          <w:kern w:val="24"/>
        </w:rPr>
        <w:t xml:space="preserve">plastic as we </w:t>
      </w:r>
      <w:r w:rsidR="00352211">
        <w:rPr>
          <w:rFonts w:eastAsiaTheme="minorEastAsia"/>
          <w:kern w:val="24"/>
        </w:rPr>
        <w:t xml:space="preserve">now </w:t>
      </w:r>
      <w:r w:rsidR="007343D7">
        <w:rPr>
          <w:rFonts w:eastAsiaTheme="minorEastAsia"/>
          <w:kern w:val="24"/>
        </w:rPr>
        <w:t xml:space="preserve">know </w:t>
      </w:r>
      <w:r w:rsidR="00352211">
        <w:rPr>
          <w:rFonts w:eastAsiaTheme="minorEastAsia"/>
          <w:kern w:val="24"/>
        </w:rPr>
        <w:t xml:space="preserve">it </w:t>
      </w:r>
      <w:r w:rsidR="000459CD">
        <w:rPr>
          <w:rFonts w:eastAsiaTheme="minorEastAsia"/>
          <w:kern w:val="24"/>
        </w:rPr>
        <w:t>(fossil-</w:t>
      </w:r>
      <w:r w:rsidR="0080415E">
        <w:rPr>
          <w:rFonts w:eastAsiaTheme="minorEastAsia"/>
          <w:kern w:val="24"/>
        </w:rPr>
        <w:t xml:space="preserve">fuel based) </w:t>
      </w:r>
      <w:r w:rsidR="007343D7">
        <w:rPr>
          <w:rFonts w:eastAsiaTheme="minorEastAsia"/>
          <w:kern w:val="24"/>
        </w:rPr>
        <w:t>making its first appearance just over 100 years ago in 1907.</w:t>
      </w:r>
      <w:r>
        <w:rPr>
          <w:rStyle w:val="FootnoteReference"/>
          <w:rFonts w:eastAsiaTheme="minorEastAsia"/>
          <w:kern w:val="24"/>
        </w:rPr>
        <w:footnoteReference w:id="2"/>
      </w:r>
      <w:r w:rsidR="007343D7">
        <w:rPr>
          <w:rFonts w:eastAsiaTheme="minorEastAsia"/>
          <w:kern w:val="24"/>
        </w:rPr>
        <w:t xml:space="preserve"> </w:t>
      </w:r>
      <w:r w:rsidR="005D72A6">
        <w:rPr>
          <w:rFonts w:eastAsiaTheme="minorEastAsia"/>
          <w:kern w:val="24"/>
        </w:rPr>
        <w:t xml:space="preserve"> </w:t>
      </w:r>
      <w:r w:rsidR="009F506F">
        <w:rPr>
          <w:rFonts w:eastAsiaTheme="minorEastAsia"/>
          <w:kern w:val="24"/>
        </w:rPr>
        <w:t>L</w:t>
      </w:r>
      <w:r w:rsidR="005D72A6">
        <w:rPr>
          <w:rFonts w:eastAsiaTheme="minorEastAsia"/>
          <w:kern w:val="24"/>
        </w:rPr>
        <w:t xml:space="preserve">ife has become unimaginable without it – think about all the plastic you touched to get here, or all the plastic you are touching right now. </w:t>
      </w:r>
    </w:p>
    <w:p w14:paraId="7D687B08" w14:textId="2C44E375" w:rsidR="009033E0" w:rsidRDefault="009033E0" w:rsidP="00331B2B">
      <w:pPr>
        <w:pStyle w:val="NormalWeb"/>
        <w:tabs>
          <w:tab w:val="left" w:pos="900"/>
        </w:tabs>
        <w:spacing w:before="60" w:beforeAutospacing="0" w:after="0" w:afterAutospacing="0"/>
        <w:ind w:left="58"/>
        <w:jc w:val="both"/>
        <w:textAlignment w:val="baseline"/>
        <w:rPr>
          <w:rFonts w:eastAsiaTheme="minorEastAsia"/>
          <w:kern w:val="24"/>
        </w:rPr>
      </w:pPr>
    </w:p>
    <w:p w14:paraId="03EF24F9" w14:textId="27731395" w:rsidR="005D3C52" w:rsidRDefault="00A17AA5" w:rsidP="00331B2B">
      <w:pPr>
        <w:pStyle w:val="NormalWeb"/>
        <w:tabs>
          <w:tab w:val="left" w:pos="900"/>
        </w:tabs>
        <w:spacing w:before="60" w:beforeAutospacing="0" w:after="0" w:afterAutospacing="0"/>
        <w:jc w:val="both"/>
        <w:textAlignment w:val="baseline"/>
        <w:rPr>
          <w:rFonts w:eastAsiaTheme="minorEastAsia"/>
          <w:kern w:val="24"/>
        </w:rPr>
      </w:pPr>
      <w:r>
        <w:rPr>
          <w:rFonts w:eastAsiaTheme="minorEastAsia"/>
          <w:kern w:val="24"/>
        </w:rPr>
        <w:t xml:space="preserve">Plastic became an invaluable material during World War II, during which it was used in multiple products from plane cockpits to parachutes to radar insulation.  </w:t>
      </w:r>
      <w:r w:rsidR="000459CD">
        <w:rPr>
          <w:rFonts w:eastAsiaTheme="minorEastAsia"/>
          <w:kern w:val="24"/>
        </w:rPr>
        <w:t xml:space="preserve">Fossil-fuel based plastics production ramped up </w:t>
      </w:r>
      <w:r w:rsidR="00F120D2">
        <w:rPr>
          <w:rFonts w:eastAsiaTheme="minorEastAsia"/>
          <w:kern w:val="24"/>
        </w:rPr>
        <w:t xml:space="preserve">four-fold </w:t>
      </w:r>
      <w:r w:rsidR="000459CD">
        <w:rPr>
          <w:rFonts w:eastAsiaTheme="minorEastAsia"/>
          <w:kern w:val="24"/>
        </w:rPr>
        <w:t xml:space="preserve">during the </w:t>
      </w:r>
      <w:r w:rsidR="00285891">
        <w:rPr>
          <w:rFonts w:eastAsiaTheme="minorEastAsia"/>
          <w:kern w:val="24"/>
        </w:rPr>
        <w:t>war effort</w:t>
      </w:r>
      <w:r w:rsidR="000459CD">
        <w:rPr>
          <w:rFonts w:eastAsiaTheme="minorEastAsia"/>
          <w:kern w:val="24"/>
        </w:rPr>
        <w:t xml:space="preserve"> to support military uses.  The </w:t>
      </w:r>
      <w:r w:rsidR="00A679FD">
        <w:rPr>
          <w:rFonts w:eastAsiaTheme="minorEastAsia"/>
          <w:kern w:val="24"/>
        </w:rPr>
        <w:t xml:space="preserve">industry growth and </w:t>
      </w:r>
      <w:r w:rsidR="000459CD">
        <w:rPr>
          <w:rFonts w:eastAsiaTheme="minorEastAsia"/>
          <w:kern w:val="24"/>
        </w:rPr>
        <w:t xml:space="preserve">production capacity that was developed during the war was </w:t>
      </w:r>
      <w:r w:rsidR="00F120D2">
        <w:rPr>
          <w:rFonts w:eastAsiaTheme="minorEastAsia"/>
          <w:kern w:val="24"/>
        </w:rPr>
        <w:t xml:space="preserve">soon </w:t>
      </w:r>
      <w:r w:rsidR="000459CD">
        <w:rPr>
          <w:rFonts w:eastAsiaTheme="minorEastAsia"/>
          <w:kern w:val="24"/>
        </w:rPr>
        <w:t xml:space="preserve">diverted to </w:t>
      </w:r>
      <w:r w:rsidR="00285891">
        <w:rPr>
          <w:rFonts w:eastAsiaTheme="minorEastAsia"/>
          <w:kern w:val="24"/>
        </w:rPr>
        <w:t xml:space="preserve">the manufacture of </w:t>
      </w:r>
      <w:r w:rsidR="000459CD">
        <w:rPr>
          <w:rFonts w:eastAsiaTheme="minorEastAsia"/>
          <w:kern w:val="24"/>
        </w:rPr>
        <w:t>consumer products</w:t>
      </w:r>
      <w:r w:rsidR="00F120D2">
        <w:rPr>
          <w:rFonts w:eastAsiaTheme="minorEastAsia"/>
          <w:kern w:val="24"/>
        </w:rPr>
        <w:t xml:space="preserve">, although plastic’s integration into everyday consumer life </w:t>
      </w:r>
      <w:r w:rsidR="00285891">
        <w:rPr>
          <w:rFonts w:eastAsiaTheme="minorEastAsia"/>
          <w:kern w:val="24"/>
        </w:rPr>
        <w:t>evolved gradually at first</w:t>
      </w:r>
      <w:r w:rsidR="000459CD">
        <w:rPr>
          <w:rFonts w:eastAsiaTheme="minorEastAsia"/>
          <w:kern w:val="24"/>
        </w:rPr>
        <w:t xml:space="preserve">.  </w:t>
      </w:r>
      <w:r w:rsidR="009033E0">
        <w:rPr>
          <w:rFonts w:eastAsiaTheme="minorEastAsia"/>
          <w:kern w:val="24"/>
        </w:rPr>
        <w:t xml:space="preserve">In order to promote the use of plastic and </w:t>
      </w:r>
      <w:r w:rsidR="00352211">
        <w:rPr>
          <w:rFonts w:eastAsiaTheme="minorEastAsia"/>
          <w:kern w:val="24"/>
        </w:rPr>
        <w:t xml:space="preserve">to </w:t>
      </w:r>
      <w:r w:rsidR="00C67204">
        <w:rPr>
          <w:rFonts w:eastAsiaTheme="minorEastAsia"/>
          <w:kern w:val="24"/>
        </w:rPr>
        <w:t>creat</w:t>
      </w:r>
      <w:r w:rsidR="00352211">
        <w:rPr>
          <w:rFonts w:eastAsiaTheme="minorEastAsia"/>
          <w:kern w:val="24"/>
        </w:rPr>
        <w:t>e</w:t>
      </w:r>
      <w:r w:rsidR="00C67204">
        <w:rPr>
          <w:rFonts w:eastAsiaTheme="minorEastAsia"/>
          <w:kern w:val="24"/>
        </w:rPr>
        <w:t xml:space="preserve"> awareness amongst consumer</w:t>
      </w:r>
      <w:r w:rsidR="00352211">
        <w:rPr>
          <w:rFonts w:eastAsiaTheme="minorEastAsia"/>
          <w:kern w:val="24"/>
        </w:rPr>
        <w:t>s</w:t>
      </w:r>
      <w:r w:rsidR="00C67204">
        <w:rPr>
          <w:rFonts w:eastAsiaTheme="minorEastAsia"/>
          <w:kern w:val="24"/>
        </w:rPr>
        <w:t xml:space="preserve"> about its versatility</w:t>
      </w:r>
      <w:r w:rsidR="00352211">
        <w:rPr>
          <w:rFonts w:eastAsiaTheme="minorEastAsia"/>
          <w:kern w:val="24"/>
        </w:rPr>
        <w:t>,</w:t>
      </w:r>
      <w:r w:rsidR="00E11D24">
        <w:rPr>
          <w:rFonts w:eastAsiaTheme="minorEastAsia"/>
          <w:kern w:val="24"/>
        </w:rPr>
        <w:t xml:space="preserve"> an exhibition on all things plastic was held in New York in 1946.</w:t>
      </w:r>
      <w:r>
        <w:rPr>
          <w:rStyle w:val="FootnoteReference"/>
          <w:rFonts w:eastAsiaTheme="minorEastAsia"/>
          <w:kern w:val="24"/>
        </w:rPr>
        <w:footnoteReference w:id="3"/>
      </w:r>
      <w:r w:rsidR="00E11D24">
        <w:rPr>
          <w:rFonts w:eastAsiaTheme="minorEastAsia"/>
          <w:kern w:val="24"/>
        </w:rPr>
        <w:t xml:space="preserve"> </w:t>
      </w:r>
      <w:r>
        <w:rPr>
          <w:rFonts w:eastAsiaTheme="minorEastAsia"/>
          <w:kern w:val="24"/>
        </w:rPr>
        <w:t xml:space="preserve"> </w:t>
      </w:r>
      <w:r w:rsidR="00285891">
        <w:rPr>
          <w:rFonts w:eastAsiaTheme="minorEastAsia"/>
          <w:kern w:val="24"/>
        </w:rPr>
        <w:t>D</w:t>
      </w:r>
      <w:r>
        <w:rPr>
          <w:rFonts w:eastAsiaTheme="minorEastAsia"/>
          <w:kern w:val="24"/>
        </w:rPr>
        <w:t>ue to its inexpensive nature</w:t>
      </w:r>
      <w:r w:rsidR="00A679FD">
        <w:rPr>
          <w:rFonts w:eastAsiaTheme="minorEastAsia"/>
          <w:kern w:val="24"/>
        </w:rPr>
        <w:t xml:space="preserve"> and </w:t>
      </w:r>
      <w:r w:rsidR="00A679FD" w:rsidRPr="004E63D0">
        <w:rPr>
          <w:rFonts w:eastAsiaTheme="minorEastAsia"/>
          <w:kern w:val="24"/>
        </w:rPr>
        <w:t>versatility</w:t>
      </w:r>
      <w:r w:rsidR="00285891">
        <w:rPr>
          <w:rFonts w:eastAsiaTheme="minorEastAsia"/>
          <w:kern w:val="24"/>
        </w:rPr>
        <w:t>,</w:t>
      </w:r>
      <w:r>
        <w:rPr>
          <w:rFonts w:eastAsiaTheme="minorEastAsia"/>
          <w:kern w:val="24"/>
        </w:rPr>
        <w:t xml:space="preserve"> </w:t>
      </w:r>
      <w:r w:rsidR="00285891">
        <w:rPr>
          <w:rFonts w:eastAsiaTheme="minorEastAsia"/>
          <w:kern w:val="24"/>
        </w:rPr>
        <w:t>plastics use</w:t>
      </w:r>
      <w:r>
        <w:rPr>
          <w:rFonts w:eastAsiaTheme="minorEastAsia"/>
          <w:kern w:val="24"/>
        </w:rPr>
        <w:t xml:space="preserve"> allowed for an increase in the standard of living and made products attainable for many more people.</w:t>
      </w:r>
    </w:p>
    <w:p w14:paraId="6AB00889" w14:textId="230316A0" w:rsidR="00F15299" w:rsidRDefault="00F15299" w:rsidP="00331B2B">
      <w:pPr>
        <w:pStyle w:val="NormalWeb"/>
        <w:tabs>
          <w:tab w:val="left" w:pos="900"/>
        </w:tabs>
        <w:spacing w:before="60" w:beforeAutospacing="0" w:after="0" w:afterAutospacing="0"/>
        <w:jc w:val="both"/>
        <w:textAlignment w:val="baseline"/>
        <w:rPr>
          <w:rFonts w:eastAsiaTheme="minorEastAsia"/>
          <w:kern w:val="24"/>
        </w:rPr>
      </w:pPr>
    </w:p>
    <w:p w14:paraId="4887BD6F" w14:textId="48A13089" w:rsidR="00F15299" w:rsidRDefault="00A17AA5" w:rsidP="00331B2B">
      <w:pPr>
        <w:pStyle w:val="NormalWeb"/>
        <w:tabs>
          <w:tab w:val="left" w:pos="900"/>
        </w:tabs>
        <w:spacing w:before="60" w:beforeAutospacing="0" w:after="0" w:afterAutospacing="0"/>
        <w:jc w:val="both"/>
        <w:textAlignment w:val="baseline"/>
        <w:rPr>
          <w:rFonts w:eastAsiaTheme="minorEastAsia"/>
          <w:kern w:val="24"/>
        </w:rPr>
      </w:pPr>
      <w:r>
        <w:rPr>
          <w:rFonts w:eastAsiaTheme="minorEastAsia"/>
          <w:kern w:val="24"/>
        </w:rPr>
        <w:lastRenderedPageBreak/>
        <w:t xml:space="preserve">Although having </w:t>
      </w:r>
      <w:r w:rsidR="0016641B">
        <w:rPr>
          <w:rFonts w:eastAsiaTheme="minorEastAsia"/>
          <w:kern w:val="24"/>
        </w:rPr>
        <w:t>groceries</w:t>
      </w:r>
      <w:r>
        <w:rPr>
          <w:rFonts w:eastAsiaTheme="minorEastAsia"/>
          <w:kern w:val="24"/>
        </w:rPr>
        <w:t xml:space="preserve"> bagged in plastic bags ha</w:t>
      </w:r>
      <w:r w:rsidR="00F34F47">
        <w:rPr>
          <w:rFonts w:eastAsiaTheme="minorEastAsia"/>
          <w:kern w:val="24"/>
        </w:rPr>
        <w:t>d</w:t>
      </w:r>
      <w:r>
        <w:rPr>
          <w:rFonts w:eastAsiaTheme="minorEastAsia"/>
          <w:kern w:val="24"/>
        </w:rPr>
        <w:t xml:space="preserve"> become commonplace</w:t>
      </w:r>
      <w:r w:rsidR="00F34F47">
        <w:rPr>
          <w:rFonts w:eastAsiaTheme="minorEastAsia"/>
          <w:kern w:val="24"/>
        </w:rPr>
        <w:t xml:space="preserve"> by the 1990’s</w:t>
      </w:r>
      <w:r>
        <w:rPr>
          <w:rFonts w:eastAsiaTheme="minorEastAsia"/>
          <w:kern w:val="24"/>
        </w:rPr>
        <w:t xml:space="preserve">, </w:t>
      </w:r>
      <w:r w:rsidR="00AB0EE4">
        <w:rPr>
          <w:rFonts w:eastAsiaTheme="minorEastAsia"/>
          <w:kern w:val="24"/>
        </w:rPr>
        <w:t xml:space="preserve">single-use </w:t>
      </w:r>
      <w:r>
        <w:rPr>
          <w:rFonts w:eastAsiaTheme="minorEastAsia"/>
          <w:kern w:val="24"/>
        </w:rPr>
        <w:t>plastic bags actually were not being used in grocery stores in the United States until 1979.</w:t>
      </w:r>
      <w:r>
        <w:rPr>
          <w:rStyle w:val="FootnoteReference"/>
          <w:rFonts w:eastAsiaTheme="minorEastAsia"/>
          <w:kern w:val="24"/>
        </w:rPr>
        <w:footnoteReference w:id="4"/>
      </w:r>
      <w:r>
        <w:rPr>
          <w:rFonts w:eastAsiaTheme="minorEastAsia"/>
          <w:kern w:val="24"/>
        </w:rPr>
        <w:t xml:space="preserve"> </w:t>
      </w:r>
      <w:r w:rsidR="00F34F47">
        <w:rPr>
          <w:rFonts w:eastAsiaTheme="minorEastAsia"/>
          <w:kern w:val="24"/>
        </w:rPr>
        <w:t xml:space="preserve"> At the end of 1985, supermarket consumers had the option to use plastic instead of paper bags </w:t>
      </w:r>
      <w:r w:rsidR="005D3C52">
        <w:rPr>
          <w:rFonts w:eastAsiaTheme="minorEastAsia"/>
          <w:kern w:val="24"/>
        </w:rPr>
        <w:t>in</w:t>
      </w:r>
      <w:r w:rsidR="00F34F47">
        <w:rPr>
          <w:rFonts w:eastAsiaTheme="minorEastAsia"/>
          <w:kern w:val="24"/>
        </w:rPr>
        <w:t xml:space="preserve"> three-quarters of the stores, but only 25% of consumers were opting to use plastic bags.  By </w:t>
      </w:r>
      <w:r w:rsidR="005D3C52">
        <w:rPr>
          <w:rFonts w:eastAsiaTheme="minorEastAsia"/>
          <w:kern w:val="24"/>
        </w:rPr>
        <w:t>about 1</w:t>
      </w:r>
      <w:r w:rsidR="00F34F47">
        <w:rPr>
          <w:rFonts w:eastAsiaTheme="minorEastAsia"/>
          <w:kern w:val="24"/>
        </w:rPr>
        <w:t xml:space="preserve">995, 80% of supermarket </w:t>
      </w:r>
      <w:r w:rsidR="005D3C52">
        <w:rPr>
          <w:rFonts w:eastAsiaTheme="minorEastAsia"/>
          <w:kern w:val="24"/>
        </w:rPr>
        <w:t xml:space="preserve">and convenience store </w:t>
      </w:r>
      <w:r w:rsidR="00F34F47">
        <w:rPr>
          <w:rFonts w:eastAsiaTheme="minorEastAsia"/>
          <w:kern w:val="24"/>
        </w:rPr>
        <w:t>c</w:t>
      </w:r>
      <w:r w:rsidR="005D3C52">
        <w:rPr>
          <w:rFonts w:eastAsiaTheme="minorEastAsia"/>
          <w:kern w:val="24"/>
        </w:rPr>
        <w:t>ustomers</w:t>
      </w:r>
      <w:r w:rsidR="00F34F47">
        <w:rPr>
          <w:rFonts w:eastAsiaTheme="minorEastAsia"/>
          <w:kern w:val="24"/>
        </w:rPr>
        <w:t xml:space="preserve"> were using plastic bags.</w:t>
      </w:r>
      <w:r>
        <w:rPr>
          <w:rStyle w:val="FootnoteReference"/>
          <w:rFonts w:eastAsiaTheme="minorEastAsia"/>
          <w:kern w:val="24"/>
        </w:rPr>
        <w:footnoteReference w:id="5"/>
      </w:r>
      <w:r w:rsidR="00F34F47">
        <w:rPr>
          <w:rFonts w:eastAsiaTheme="minorEastAsia"/>
          <w:kern w:val="24"/>
        </w:rPr>
        <w:t xml:space="preserve"> </w:t>
      </w:r>
    </w:p>
    <w:p w14:paraId="6A1492BB" w14:textId="324DF649" w:rsidR="000076F3" w:rsidRDefault="000076F3" w:rsidP="00331B2B">
      <w:pPr>
        <w:pStyle w:val="NormalWeb"/>
        <w:tabs>
          <w:tab w:val="left" w:pos="900"/>
        </w:tabs>
        <w:spacing w:before="60" w:beforeAutospacing="0" w:after="0" w:afterAutospacing="0"/>
        <w:jc w:val="both"/>
        <w:textAlignment w:val="baseline"/>
        <w:rPr>
          <w:rFonts w:eastAsiaTheme="minorEastAsia"/>
          <w:kern w:val="24"/>
        </w:rPr>
      </w:pPr>
    </w:p>
    <w:p w14:paraId="744C7C0A" w14:textId="77777777" w:rsidR="00B26BB5" w:rsidRPr="004E63D0" w:rsidRDefault="00A17AA5" w:rsidP="00331B2B">
      <w:pPr>
        <w:pStyle w:val="NormalWeb"/>
        <w:tabs>
          <w:tab w:val="left" w:pos="900"/>
        </w:tabs>
        <w:spacing w:before="60" w:beforeAutospacing="0" w:after="0" w:afterAutospacing="0"/>
        <w:jc w:val="both"/>
        <w:textAlignment w:val="baseline"/>
        <w:rPr>
          <w:rFonts w:eastAsiaTheme="minorEastAsia"/>
          <w:kern w:val="24"/>
          <w:u w:val="single"/>
        </w:rPr>
      </w:pPr>
      <w:r w:rsidRPr="004E63D0">
        <w:rPr>
          <w:rFonts w:eastAsiaTheme="minorEastAsia"/>
          <w:kern w:val="24"/>
          <w:u w:val="single"/>
        </w:rPr>
        <w:t>Public Perception Shifts</w:t>
      </w:r>
    </w:p>
    <w:p w14:paraId="353F80AC" w14:textId="77777777" w:rsidR="00B26BB5" w:rsidRDefault="00B26BB5" w:rsidP="00331B2B">
      <w:pPr>
        <w:pStyle w:val="NormalWeb"/>
        <w:tabs>
          <w:tab w:val="left" w:pos="900"/>
        </w:tabs>
        <w:spacing w:before="60" w:beforeAutospacing="0" w:after="0" w:afterAutospacing="0"/>
        <w:jc w:val="both"/>
        <w:textAlignment w:val="baseline"/>
        <w:rPr>
          <w:rFonts w:eastAsiaTheme="minorEastAsia"/>
          <w:kern w:val="24"/>
          <w:u w:val="single"/>
        </w:rPr>
      </w:pPr>
    </w:p>
    <w:p w14:paraId="603815D5" w14:textId="3F3D040E" w:rsidR="00B26BB5" w:rsidRDefault="00A17AA5" w:rsidP="00331B2B">
      <w:pPr>
        <w:pStyle w:val="NormalWeb"/>
        <w:tabs>
          <w:tab w:val="left" w:pos="900"/>
        </w:tabs>
        <w:spacing w:before="60" w:beforeAutospacing="0" w:after="0" w:afterAutospacing="0"/>
        <w:jc w:val="both"/>
        <w:textAlignment w:val="baseline"/>
        <w:rPr>
          <w:rFonts w:eastAsiaTheme="minorEastAsia"/>
          <w:kern w:val="24"/>
        </w:rPr>
      </w:pPr>
      <w:r>
        <w:rPr>
          <w:rFonts w:eastAsiaTheme="minorEastAsia"/>
          <w:kern w:val="24"/>
        </w:rPr>
        <w:t>Consumers’</w:t>
      </w:r>
      <w:r w:rsidRPr="004E63D0">
        <w:rPr>
          <w:rFonts w:eastAsiaTheme="minorEastAsia"/>
          <w:kern w:val="24"/>
        </w:rPr>
        <w:t xml:space="preserve"> enthusiasm </w:t>
      </w:r>
      <w:r>
        <w:rPr>
          <w:rFonts w:eastAsiaTheme="minorEastAsia"/>
          <w:kern w:val="24"/>
        </w:rPr>
        <w:t>about plastics waned a</w:t>
      </w:r>
      <w:r w:rsidRPr="004E63D0">
        <w:rPr>
          <w:rFonts w:eastAsiaTheme="minorEastAsia"/>
          <w:kern w:val="24"/>
        </w:rPr>
        <w:t xml:space="preserve">s </w:t>
      </w:r>
      <w:r>
        <w:rPr>
          <w:rFonts w:eastAsiaTheme="minorEastAsia"/>
          <w:kern w:val="24"/>
        </w:rPr>
        <w:t>citizens</w:t>
      </w:r>
      <w:r w:rsidRPr="004E63D0">
        <w:rPr>
          <w:rFonts w:eastAsiaTheme="minorEastAsia"/>
          <w:kern w:val="24"/>
        </w:rPr>
        <w:t xml:space="preserve"> around the world began observing the effects of plastic waste on the environment</w:t>
      </w:r>
      <w:r>
        <w:rPr>
          <w:rFonts w:eastAsiaTheme="minorEastAsia"/>
          <w:kern w:val="24"/>
        </w:rPr>
        <w:t>.</w:t>
      </w:r>
      <w:r w:rsidRPr="004E63D0">
        <w:rPr>
          <w:rFonts w:eastAsiaTheme="minorEastAsia"/>
          <w:kern w:val="24"/>
        </w:rPr>
        <w:t xml:space="preserve"> </w:t>
      </w:r>
      <w:r>
        <w:rPr>
          <w:rFonts w:eastAsiaTheme="minorEastAsia"/>
          <w:kern w:val="24"/>
        </w:rPr>
        <w:t xml:space="preserve"> S</w:t>
      </w:r>
      <w:r w:rsidRPr="004E63D0">
        <w:rPr>
          <w:rFonts w:eastAsiaTheme="minorEastAsia"/>
          <w:kern w:val="24"/>
        </w:rPr>
        <w:t xml:space="preserve">lowly but surely various countries and communities began to limit </w:t>
      </w:r>
      <w:r>
        <w:rPr>
          <w:rFonts w:eastAsiaTheme="minorEastAsia"/>
          <w:kern w:val="24"/>
        </w:rPr>
        <w:t>the</w:t>
      </w:r>
      <w:r w:rsidRPr="004E63D0">
        <w:rPr>
          <w:rFonts w:eastAsiaTheme="minorEastAsia"/>
          <w:kern w:val="24"/>
        </w:rPr>
        <w:t xml:space="preserve"> use</w:t>
      </w:r>
      <w:r>
        <w:rPr>
          <w:rFonts w:eastAsiaTheme="minorEastAsia"/>
          <w:kern w:val="24"/>
        </w:rPr>
        <w:t xml:space="preserve"> of plastics</w:t>
      </w:r>
      <w:r w:rsidRPr="004E63D0">
        <w:rPr>
          <w:rFonts w:eastAsiaTheme="minorEastAsia"/>
          <w:kern w:val="24"/>
        </w:rPr>
        <w:t xml:space="preserve">. </w:t>
      </w:r>
    </w:p>
    <w:p w14:paraId="402E4C59" w14:textId="77777777" w:rsidR="00B26BB5" w:rsidRPr="004E63D0" w:rsidRDefault="00B26BB5" w:rsidP="00331B2B">
      <w:pPr>
        <w:pStyle w:val="NormalWeb"/>
        <w:tabs>
          <w:tab w:val="left" w:pos="900"/>
        </w:tabs>
        <w:spacing w:before="60" w:beforeAutospacing="0" w:after="0" w:afterAutospacing="0"/>
        <w:jc w:val="both"/>
        <w:textAlignment w:val="baseline"/>
        <w:rPr>
          <w:rFonts w:eastAsiaTheme="minorEastAsia"/>
          <w:kern w:val="24"/>
        </w:rPr>
      </w:pPr>
    </w:p>
    <w:p w14:paraId="57FD7820" w14:textId="0E7F77F7" w:rsidR="00B17CCA" w:rsidRDefault="00A17AA5" w:rsidP="00331B2B">
      <w:pPr>
        <w:pStyle w:val="NormalWeb"/>
        <w:tabs>
          <w:tab w:val="left" w:pos="900"/>
        </w:tabs>
        <w:spacing w:before="60" w:beforeAutospacing="0" w:after="0" w:afterAutospacing="0"/>
        <w:jc w:val="both"/>
        <w:textAlignment w:val="baseline"/>
        <w:rPr>
          <w:rFonts w:eastAsiaTheme="minorEastAsia"/>
          <w:kern w:val="24"/>
        </w:rPr>
      </w:pPr>
      <w:r>
        <w:rPr>
          <w:rFonts w:eastAsiaTheme="minorEastAsia"/>
          <w:kern w:val="24"/>
        </w:rPr>
        <w:t xml:space="preserve">As early as </w:t>
      </w:r>
      <w:r w:rsidR="00664E26">
        <w:rPr>
          <w:rFonts w:eastAsiaTheme="minorEastAsia"/>
          <w:kern w:val="24"/>
        </w:rPr>
        <w:t>the 1960</w:t>
      </w:r>
      <w:r>
        <w:rPr>
          <w:rFonts w:eastAsiaTheme="minorEastAsia"/>
          <w:kern w:val="24"/>
        </w:rPr>
        <w:t>’</w:t>
      </w:r>
      <w:r w:rsidR="00664E26">
        <w:rPr>
          <w:rFonts w:eastAsiaTheme="minorEastAsia"/>
          <w:kern w:val="24"/>
        </w:rPr>
        <w:t>s</w:t>
      </w:r>
      <w:r>
        <w:rPr>
          <w:rFonts w:eastAsiaTheme="minorEastAsia"/>
          <w:kern w:val="24"/>
        </w:rPr>
        <w:t>,</w:t>
      </w:r>
      <w:r w:rsidR="00664E26">
        <w:rPr>
          <w:rFonts w:eastAsiaTheme="minorEastAsia"/>
          <w:kern w:val="24"/>
        </w:rPr>
        <w:t xml:space="preserve"> concerns about plastic in oceans </w:t>
      </w:r>
      <w:r>
        <w:rPr>
          <w:rFonts w:eastAsiaTheme="minorEastAsia"/>
          <w:kern w:val="24"/>
        </w:rPr>
        <w:t>were raised,</w:t>
      </w:r>
      <w:r w:rsidR="00664E26">
        <w:rPr>
          <w:rFonts w:eastAsiaTheme="minorEastAsia"/>
          <w:kern w:val="24"/>
        </w:rPr>
        <w:t xml:space="preserve"> as awareness about environmental problems </w:t>
      </w:r>
      <w:r>
        <w:rPr>
          <w:rFonts w:eastAsiaTheme="minorEastAsia"/>
          <w:kern w:val="24"/>
        </w:rPr>
        <w:t>grew</w:t>
      </w:r>
      <w:r w:rsidR="00664E26">
        <w:rPr>
          <w:rFonts w:eastAsiaTheme="minorEastAsia"/>
          <w:kern w:val="24"/>
        </w:rPr>
        <w:t xml:space="preserve"> within the United States. </w:t>
      </w:r>
      <w:r w:rsidR="00492FCA">
        <w:rPr>
          <w:rFonts w:eastAsiaTheme="minorEastAsia"/>
          <w:kern w:val="24"/>
        </w:rPr>
        <w:t xml:space="preserve"> </w:t>
      </w:r>
      <w:r w:rsidR="00664E26">
        <w:rPr>
          <w:rFonts w:eastAsiaTheme="minorEastAsia"/>
          <w:kern w:val="24"/>
        </w:rPr>
        <w:t>By the 70</w:t>
      </w:r>
      <w:r>
        <w:rPr>
          <w:rFonts w:eastAsiaTheme="minorEastAsia"/>
          <w:kern w:val="24"/>
        </w:rPr>
        <w:t>’</w:t>
      </w:r>
      <w:r w:rsidR="00664E26">
        <w:rPr>
          <w:rFonts w:eastAsiaTheme="minorEastAsia"/>
          <w:kern w:val="24"/>
        </w:rPr>
        <w:t>s and 80</w:t>
      </w:r>
      <w:r>
        <w:rPr>
          <w:rFonts w:eastAsiaTheme="minorEastAsia"/>
          <w:kern w:val="24"/>
        </w:rPr>
        <w:t>’</w:t>
      </w:r>
      <w:r w:rsidR="00664E26">
        <w:rPr>
          <w:rFonts w:eastAsiaTheme="minorEastAsia"/>
          <w:kern w:val="24"/>
        </w:rPr>
        <w:t>s</w:t>
      </w:r>
      <w:r>
        <w:rPr>
          <w:rFonts w:eastAsiaTheme="minorEastAsia"/>
          <w:kern w:val="24"/>
        </w:rPr>
        <w:t>,</w:t>
      </w:r>
      <w:r w:rsidR="00664E26">
        <w:rPr>
          <w:rFonts w:eastAsiaTheme="minorEastAsia"/>
          <w:kern w:val="24"/>
        </w:rPr>
        <w:t xml:space="preserve"> the permanent nature</w:t>
      </w:r>
      <w:r w:rsidR="005E5905">
        <w:rPr>
          <w:rFonts w:eastAsiaTheme="minorEastAsia"/>
          <w:kern w:val="24"/>
        </w:rPr>
        <w:t xml:space="preserve"> of plastic was a cause of concern. </w:t>
      </w:r>
      <w:r w:rsidR="00492FCA">
        <w:rPr>
          <w:rFonts w:eastAsiaTheme="minorEastAsia"/>
          <w:kern w:val="24"/>
        </w:rPr>
        <w:t xml:space="preserve"> </w:t>
      </w:r>
      <w:r w:rsidR="00246454">
        <w:rPr>
          <w:rFonts w:eastAsiaTheme="minorEastAsia"/>
          <w:kern w:val="24"/>
        </w:rPr>
        <w:t>In order to combat these concerns</w:t>
      </w:r>
      <w:r>
        <w:rPr>
          <w:rFonts w:eastAsiaTheme="minorEastAsia"/>
          <w:kern w:val="24"/>
        </w:rPr>
        <w:t>,</w:t>
      </w:r>
      <w:r w:rsidR="00246454">
        <w:rPr>
          <w:rFonts w:eastAsiaTheme="minorEastAsia"/>
          <w:kern w:val="24"/>
        </w:rPr>
        <w:t xml:space="preserve"> </w:t>
      </w:r>
      <w:r w:rsidR="00A679FD">
        <w:rPr>
          <w:rFonts w:eastAsiaTheme="minorEastAsia"/>
          <w:kern w:val="24"/>
        </w:rPr>
        <w:t xml:space="preserve">consumers and </w:t>
      </w:r>
      <w:r w:rsidR="00246454">
        <w:rPr>
          <w:rFonts w:eastAsiaTheme="minorEastAsia"/>
          <w:kern w:val="24"/>
        </w:rPr>
        <w:t>the plastic</w:t>
      </w:r>
      <w:r>
        <w:rPr>
          <w:rFonts w:eastAsiaTheme="minorEastAsia"/>
          <w:kern w:val="24"/>
        </w:rPr>
        <w:t>s</w:t>
      </w:r>
      <w:r w:rsidR="00246454">
        <w:rPr>
          <w:rFonts w:eastAsiaTheme="minorEastAsia"/>
          <w:kern w:val="24"/>
        </w:rPr>
        <w:t xml:space="preserve"> industry began pushing for recycling systems</w:t>
      </w:r>
      <w:r w:rsidR="00370D4E">
        <w:rPr>
          <w:rFonts w:eastAsiaTheme="minorEastAsia"/>
          <w:kern w:val="24"/>
        </w:rPr>
        <w:t xml:space="preserve"> to process </w:t>
      </w:r>
      <w:r w:rsidR="00DB6A34">
        <w:rPr>
          <w:rFonts w:eastAsiaTheme="minorEastAsia"/>
          <w:kern w:val="24"/>
        </w:rPr>
        <w:t>discarded plastics</w:t>
      </w:r>
      <w:r w:rsidR="00246454">
        <w:rPr>
          <w:rFonts w:eastAsiaTheme="minorEastAsia"/>
          <w:kern w:val="24"/>
        </w:rPr>
        <w:t>.</w:t>
      </w:r>
      <w:r>
        <w:rPr>
          <w:rStyle w:val="FootnoteReference"/>
          <w:rFonts w:eastAsiaTheme="minorEastAsia"/>
          <w:kern w:val="24"/>
        </w:rPr>
        <w:footnoteReference w:id="6"/>
      </w:r>
      <w:r w:rsidR="00246454">
        <w:rPr>
          <w:rFonts w:eastAsiaTheme="minorEastAsia"/>
          <w:kern w:val="24"/>
        </w:rPr>
        <w:t xml:space="preserve"> </w:t>
      </w:r>
      <w:r w:rsidR="00A679FD">
        <w:rPr>
          <w:rFonts w:eastAsiaTheme="minorEastAsia"/>
          <w:kern w:val="24"/>
        </w:rPr>
        <w:t xml:space="preserve"> In 1980, Woodbury, New Jersey in the Philadelphia Metropolitan Area became the first city to provide its residents with a curbside recycling program.</w:t>
      </w:r>
      <w:r>
        <w:rPr>
          <w:rStyle w:val="FootnoteReference"/>
          <w:rFonts w:eastAsiaTheme="minorEastAsia"/>
          <w:kern w:val="24"/>
        </w:rPr>
        <w:footnoteReference w:id="7"/>
      </w:r>
    </w:p>
    <w:p w14:paraId="71E1C280" w14:textId="7CEFA7CD" w:rsidR="00BF28A4" w:rsidRDefault="00BF28A4" w:rsidP="00331B2B">
      <w:pPr>
        <w:pStyle w:val="NormalWeb"/>
        <w:tabs>
          <w:tab w:val="left" w:pos="900"/>
        </w:tabs>
        <w:spacing w:before="60" w:beforeAutospacing="0" w:after="0" w:afterAutospacing="0"/>
        <w:jc w:val="both"/>
        <w:textAlignment w:val="baseline"/>
        <w:rPr>
          <w:rFonts w:eastAsiaTheme="minorEastAsia"/>
          <w:kern w:val="24"/>
        </w:rPr>
      </w:pPr>
    </w:p>
    <w:p w14:paraId="110554B1" w14:textId="1B97C393" w:rsidR="00BF28A4" w:rsidRDefault="00A17AA5" w:rsidP="00331B2B">
      <w:pPr>
        <w:pStyle w:val="NormalWeb"/>
        <w:tabs>
          <w:tab w:val="left" w:pos="900"/>
        </w:tabs>
        <w:spacing w:before="60" w:beforeAutospacing="0" w:after="0" w:afterAutospacing="0"/>
        <w:jc w:val="both"/>
        <w:textAlignment w:val="baseline"/>
        <w:rPr>
          <w:rFonts w:eastAsiaTheme="minorEastAsia"/>
          <w:kern w:val="24"/>
        </w:rPr>
      </w:pPr>
      <w:r>
        <w:rPr>
          <w:rFonts w:eastAsiaTheme="minorEastAsia"/>
          <w:kern w:val="24"/>
        </w:rPr>
        <w:t xml:space="preserve">While recycling programs expanded, </w:t>
      </w:r>
      <w:r w:rsidR="00352211">
        <w:rPr>
          <w:rFonts w:eastAsiaTheme="minorEastAsia"/>
          <w:kern w:val="24"/>
        </w:rPr>
        <w:t xml:space="preserve">research continued to explore </w:t>
      </w:r>
      <w:r>
        <w:rPr>
          <w:rFonts w:eastAsiaTheme="minorEastAsia"/>
          <w:kern w:val="24"/>
        </w:rPr>
        <w:t>new ways</w:t>
      </w:r>
      <w:r w:rsidR="00352211">
        <w:rPr>
          <w:rFonts w:eastAsiaTheme="minorEastAsia"/>
          <w:kern w:val="24"/>
        </w:rPr>
        <w:t xml:space="preserve"> in which</w:t>
      </w:r>
      <w:r>
        <w:rPr>
          <w:rFonts w:eastAsiaTheme="minorEastAsia"/>
          <w:kern w:val="24"/>
        </w:rPr>
        <w:t xml:space="preserve"> to utilize plastic in all of its different shapes and sizes</w:t>
      </w:r>
      <w:r w:rsidR="00DE2D54">
        <w:rPr>
          <w:rFonts w:eastAsiaTheme="minorEastAsia"/>
          <w:kern w:val="24"/>
        </w:rPr>
        <w:t xml:space="preserve">. One </w:t>
      </w:r>
      <w:r w:rsidR="00352211">
        <w:rPr>
          <w:rFonts w:eastAsiaTheme="minorEastAsia"/>
          <w:kern w:val="24"/>
        </w:rPr>
        <w:t xml:space="preserve">new </w:t>
      </w:r>
      <w:r w:rsidR="003613A1">
        <w:rPr>
          <w:rFonts w:eastAsiaTheme="minorEastAsia"/>
          <w:kern w:val="24"/>
        </w:rPr>
        <w:t xml:space="preserve">plastics </w:t>
      </w:r>
      <w:r w:rsidR="00DE2D54">
        <w:rPr>
          <w:rFonts w:eastAsiaTheme="minorEastAsia"/>
          <w:kern w:val="24"/>
        </w:rPr>
        <w:t xml:space="preserve">application was the introduction of microbeads </w:t>
      </w:r>
      <w:r w:rsidR="003527E1">
        <w:rPr>
          <w:rFonts w:eastAsiaTheme="minorEastAsia"/>
          <w:kern w:val="24"/>
        </w:rPr>
        <w:t>in skin products by the cosmetic industry in the 90</w:t>
      </w:r>
      <w:r w:rsidR="00352211">
        <w:rPr>
          <w:rFonts w:eastAsiaTheme="minorEastAsia"/>
          <w:kern w:val="24"/>
        </w:rPr>
        <w:t>’</w:t>
      </w:r>
      <w:r w:rsidR="003527E1">
        <w:rPr>
          <w:rFonts w:eastAsiaTheme="minorEastAsia"/>
          <w:kern w:val="24"/>
        </w:rPr>
        <w:t>s.</w:t>
      </w:r>
      <w:r>
        <w:rPr>
          <w:rStyle w:val="FootnoteReference"/>
          <w:rFonts w:eastAsiaTheme="minorEastAsia"/>
          <w:kern w:val="24"/>
        </w:rPr>
        <w:footnoteReference w:id="8"/>
      </w:r>
      <w:r w:rsidR="003527E1">
        <w:rPr>
          <w:rFonts w:eastAsiaTheme="minorEastAsia"/>
          <w:kern w:val="24"/>
        </w:rPr>
        <w:t xml:space="preserve"> </w:t>
      </w:r>
      <w:r w:rsidR="00352211">
        <w:rPr>
          <w:rFonts w:eastAsiaTheme="minorEastAsia"/>
          <w:kern w:val="24"/>
        </w:rPr>
        <w:t xml:space="preserve"> </w:t>
      </w:r>
      <w:r w:rsidR="003527E1">
        <w:rPr>
          <w:rFonts w:eastAsiaTheme="minorEastAsia"/>
          <w:kern w:val="24"/>
        </w:rPr>
        <w:t xml:space="preserve">As we </w:t>
      </w:r>
      <w:r w:rsidR="00352211">
        <w:rPr>
          <w:rFonts w:eastAsiaTheme="minorEastAsia"/>
          <w:kern w:val="24"/>
        </w:rPr>
        <w:t xml:space="preserve">now </w:t>
      </w:r>
      <w:r w:rsidR="003527E1">
        <w:rPr>
          <w:rFonts w:eastAsiaTheme="minorEastAsia"/>
          <w:kern w:val="24"/>
        </w:rPr>
        <w:t>know</w:t>
      </w:r>
      <w:r w:rsidR="00352211">
        <w:rPr>
          <w:rFonts w:eastAsiaTheme="minorEastAsia"/>
          <w:kern w:val="24"/>
        </w:rPr>
        <w:t>,</w:t>
      </w:r>
      <w:r w:rsidR="003527E1">
        <w:rPr>
          <w:rFonts w:eastAsiaTheme="minorEastAsia"/>
          <w:kern w:val="24"/>
        </w:rPr>
        <w:t xml:space="preserve"> these beads</w:t>
      </w:r>
      <w:r w:rsidR="00CF111C">
        <w:rPr>
          <w:rFonts w:eastAsiaTheme="minorEastAsia"/>
          <w:kern w:val="24"/>
        </w:rPr>
        <w:t xml:space="preserve"> can be found in most water </w:t>
      </w:r>
      <w:r w:rsidR="005B3204">
        <w:rPr>
          <w:rFonts w:eastAsiaTheme="minorEastAsia"/>
          <w:kern w:val="24"/>
        </w:rPr>
        <w:t xml:space="preserve">bodies </w:t>
      </w:r>
      <w:r w:rsidR="00CF111C">
        <w:rPr>
          <w:rFonts w:eastAsiaTheme="minorEastAsia"/>
          <w:kern w:val="24"/>
        </w:rPr>
        <w:t>around the world</w:t>
      </w:r>
      <w:r w:rsidR="00EB119E">
        <w:rPr>
          <w:rFonts w:eastAsiaTheme="minorEastAsia"/>
          <w:kern w:val="24"/>
        </w:rPr>
        <w:t xml:space="preserve">.  </w:t>
      </w:r>
      <w:r w:rsidR="00492FCA" w:rsidRPr="004E63D0">
        <w:rPr>
          <w:rFonts w:eastAsiaTheme="minorEastAsia"/>
          <w:kern w:val="24"/>
        </w:rPr>
        <w:t>A BPA scare arose in 2008 when it was discovered that the chemical Bisphenol A (“BPA”), which had been used in the manufacture of certain plastic water bottles and to line metal food cans, had</w:t>
      </w:r>
      <w:r w:rsidR="00492FCA">
        <w:rPr>
          <w:rFonts w:eastAsiaTheme="minorEastAsia"/>
          <w:kern w:val="24"/>
        </w:rPr>
        <w:t xml:space="preserve"> leach</w:t>
      </w:r>
      <w:r w:rsidR="00492FCA" w:rsidRPr="004E63D0">
        <w:rPr>
          <w:rFonts w:eastAsiaTheme="minorEastAsia"/>
          <w:kern w:val="24"/>
        </w:rPr>
        <w:t>ed into the water and into baby-formula.</w:t>
      </w:r>
      <w:r>
        <w:rPr>
          <w:rStyle w:val="FootnoteReference"/>
          <w:rFonts w:eastAsiaTheme="minorEastAsia"/>
          <w:kern w:val="24"/>
        </w:rPr>
        <w:footnoteReference w:id="9"/>
      </w:r>
      <w:r w:rsidR="00492FCA" w:rsidRPr="004E63D0">
        <w:rPr>
          <w:rFonts w:eastAsiaTheme="minorEastAsia"/>
          <w:kern w:val="24"/>
        </w:rPr>
        <w:t xml:space="preserve">  Studies and greater awareness of plastic’s potential harmful effects on consumers and the environment continued to grow, and by 2014 the Netherlands </w:t>
      </w:r>
      <w:r w:rsidR="00492FCA">
        <w:rPr>
          <w:rFonts w:eastAsiaTheme="minorEastAsia"/>
          <w:kern w:val="24"/>
        </w:rPr>
        <w:t xml:space="preserve">became the first country to </w:t>
      </w:r>
      <w:r w:rsidR="00492FCA" w:rsidRPr="004E63D0">
        <w:rPr>
          <w:rFonts w:eastAsiaTheme="minorEastAsia"/>
          <w:kern w:val="24"/>
        </w:rPr>
        <w:t>ban the use of microplastics in cosmetics.</w:t>
      </w:r>
      <w:r>
        <w:rPr>
          <w:rStyle w:val="FootnoteReference"/>
          <w:rFonts w:eastAsiaTheme="minorEastAsia"/>
          <w:kern w:val="24"/>
        </w:rPr>
        <w:footnoteReference w:id="10"/>
      </w:r>
      <w:r w:rsidR="00492FCA" w:rsidRPr="004E63D0">
        <w:rPr>
          <w:rFonts w:eastAsiaTheme="minorEastAsia"/>
          <w:kern w:val="24"/>
        </w:rPr>
        <w:t xml:space="preserve"> </w:t>
      </w:r>
      <w:r w:rsidR="00492FCA">
        <w:rPr>
          <w:rFonts w:eastAsiaTheme="minorEastAsia"/>
          <w:kern w:val="24"/>
        </w:rPr>
        <w:t xml:space="preserve"> S</w:t>
      </w:r>
      <w:r w:rsidR="00FB3787">
        <w:rPr>
          <w:rFonts w:eastAsiaTheme="minorEastAsia"/>
          <w:kern w:val="24"/>
        </w:rPr>
        <w:t>ince 2014</w:t>
      </w:r>
      <w:r w:rsidR="00492FCA">
        <w:rPr>
          <w:rFonts w:eastAsiaTheme="minorEastAsia"/>
          <w:kern w:val="24"/>
        </w:rPr>
        <w:t xml:space="preserve">, </w:t>
      </w:r>
      <w:r w:rsidR="00FB3787">
        <w:rPr>
          <w:rFonts w:eastAsiaTheme="minorEastAsia"/>
          <w:kern w:val="24"/>
        </w:rPr>
        <w:t>other countries have followed suit and have banned their use</w:t>
      </w:r>
      <w:r w:rsidR="00492FCA">
        <w:rPr>
          <w:rFonts w:eastAsiaTheme="minorEastAsia"/>
          <w:kern w:val="24"/>
        </w:rPr>
        <w:t>, including the U.S</w:t>
      </w:r>
      <w:r w:rsidR="00FB3787">
        <w:rPr>
          <w:rFonts w:eastAsiaTheme="minorEastAsia"/>
          <w:kern w:val="24"/>
        </w:rPr>
        <w:t>.</w:t>
      </w:r>
      <w:r w:rsidR="001833D1">
        <w:rPr>
          <w:rFonts w:eastAsiaTheme="minorEastAsia"/>
          <w:kern w:val="24"/>
        </w:rPr>
        <w:t>,</w:t>
      </w:r>
      <w:r w:rsidR="00492FCA">
        <w:rPr>
          <w:rFonts w:eastAsiaTheme="minorEastAsia"/>
          <w:kern w:val="24"/>
        </w:rPr>
        <w:t xml:space="preserve"> which enacted a ban on microbead use in </w:t>
      </w:r>
      <w:r w:rsidR="00B7523A">
        <w:rPr>
          <w:rFonts w:eastAsiaTheme="minorEastAsia"/>
          <w:kern w:val="24"/>
        </w:rPr>
        <w:t xml:space="preserve">rinse-off </w:t>
      </w:r>
      <w:r w:rsidR="00492FCA">
        <w:rPr>
          <w:rFonts w:eastAsiaTheme="minorEastAsia"/>
          <w:kern w:val="24"/>
        </w:rPr>
        <w:t>cosmetics</w:t>
      </w:r>
      <w:r w:rsidR="00B7523A">
        <w:rPr>
          <w:rFonts w:eastAsiaTheme="minorEastAsia"/>
          <w:kern w:val="24"/>
        </w:rPr>
        <w:t>, effective</w:t>
      </w:r>
      <w:r w:rsidR="00492FCA">
        <w:rPr>
          <w:rFonts w:eastAsiaTheme="minorEastAsia"/>
          <w:kern w:val="24"/>
        </w:rPr>
        <w:t xml:space="preserve"> July 2017.</w:t>
      </w:r>
      <w:r>
        <w:rPr>
          <w:rStyle w:val="FootnoteReference"/>
          <w:rFonts w:eastAsiaTheme="minorEastAsia"/>
          <w:kern w:val="24"/>
        </w:rPr>
        <w:footnoteReference w:id="11"/>
      </w:r>
    </w:p>
    <w:p w14:paraId="7D1F0714" w14:textId="71D9DB5B" w:rsidR="00732784" w:rsidRDefault="00732784" w:rsidP="00331B2B">
      <w:pPr>
        <w:pStyle w:val="NormalWeb"/>
        <w:tabs>
          <w:tab w:val="left" w:pos="900"/>
        </w:tabs>
        <w:spacing w:before="60" w:beforeAutospacing="0" w:after="0" w:afterAutospacing="0"/>
        <w:jc w:val="both"/>
        <w:textAlignment w:val="baseline"/>
        <w:rPr>
          <w:rFonts w:eastAsiaTheme="minorEastAsia"/>
          <w:kern w:val="24"/>
        </w:rPr>
      </w:pPr>
    </w:p>
    <w:p w14:paraId="51E7D3DF" w14:textId="672216D9" w:rsidR="004651C8" w:rsidRPr="004E63D0" w:rsidRDefault="00A17AA5" w:rsidP="00331B2B">
      <w:pPr>
        <w:pStyle w:val="NormalWeb"/>
        <w:tabs>
          <w:tab w:val="left" w:pos="900"/>
        </w:tabs>
        <w:spacing w:before="60" w:beforeAutospacing="0" w:after="0" w:afterAutospacing="0"/>
        <w:jc w:val="both"/>
        <w:textAlignment w:val="baseline"/>
        <w:rPr>
          <w:rFonts w:eastAsiaTheme="minorEastAsia"/>
          <w:kern w:val="24"/>
        </w:rPr>
      </w:pPr>
      <w:r w:rsidRPr="004E63D0">
        <w:rPr>
          <w:rFonts w:eastAsiaTheme="minorEastAsia"/>
          <w:kern w:val="24"/>
        </w:rPr>
        <w:lastRenderedPageBreak/>
        <w:t>In 2002</w:t>
      </w:r>
      <w:r w:rsidR="005B3204" w:rsidRPr="004E63D0">
        <w:rPr>
          <w:rFonts w:eastAsiaTheme="minorEastAsia"/>
          <w:kern w:val="24"/>
        </w:rPr>
        <w:t>,</w:t>
      </w:r>
      <w:r w:rsidRPr="004E63D0">
        <w:rPr>
          <w:rFonts w:eastAsiaTheme="minorEastAsia"/>
          <w:kern w:val="24"/>
        </w:rPr>
        <w:t xml:space="preserve"> Bangladesh </w:t>
      </w:r>
      <w:r w:rsidR="005B3204" w:rsidRPr="004E63D0">
        <w:rPr>
          <w:rFonts w:eastAsiaTheme="minorEastAsia"/>
          <w:kern w:val="24"/>
        </w:rPr>
        <w:t>became</w:t>
      </w:r>
      <w:r w:rsidRPr="004E63D0">
        <w:rPr>
          <w:rFonts w:eastAsiaTheme="minorEastAsia"/>
          <w:kern w:val="24"/>
        </w:rPr>
        <w:t xml:space="preserve"> the first country to ban plastic bags.</w:t>
      </w:r>
      <w:r>
        <w:rPr>
          <w:rStyle w:val="FootnoteReference"/>
          <w:rFonts w:eastAsiaTheme="minorEastAsia"/>
          <w:kern w:val="24"/>
        </w:rPr>
        <w:footnoteReference w:id="12"/>
      </w:r>
      <w:r w:rsidRPr="004E63D0">
        <w:rPr>
          <w:rFonts w:eastAsiaTheme="minorEastAsia"/>
          <w:kern w:val="24"/>
        </w:rPr>
        <w:t xml:space="preserve"> </w:t>
      </w:r>
      <w:r w:rsidR="0074710B">
        <w:rPr>
          <w:rFonts w:eastAsiaTheme="minorEastAsia"/>
          <w:kern w:val="24"/>
        </w:rPr>
        <w:t xml:space="preserve"> </w:t>
      </w:r>
      <w:r w:rsidRPr="004E63D0">
        <w:rPr>
          <w:rFonts w:eastAsiaTheme="minorEastAsia"/>
          <w:kern w:val="24"/>
        </w:rPr>
        <w:t>In 2007</w:t>
      </w:r>
      <w:r w:rsidR="005B3204" w:rsidRPr="004E63D0">
        <w:rPr>
          <w:rFonts w:eastAsiaTheme="minorEastAsia"/>
          <w:kern w:val="24"/>
        </w:rPr>
        <w:t>,</w:t>
      </w:r>
      <w:r w:rsidRPr="004E63D0">
        <w:rPr>
          <w:rFonts w:eastAsiaTheme="minorEastAsia"/>
          <w:kern w:val="24"/>
        </w:rPr>
        <w:t xml:space="preserve"> San </w:t>
      </w:r>
      <w:r w:rsidR="00C2316D" w:rsidRPr="004E63D0">
        <w:rPr>
          <w:rFonts w:eastAsiaTheme="minorEastAsia"/>
          <w:kern w:val="24"/>
        </w:rPr>
        <w:t>Francisco</w:t>
      </w:r>
      <w:r w:rsidRPr="004E63D0">
        <w:rPr>
          <w:rFonts w:eastAsiaTheme="minorEastAsia"/>
          <w:kern w:val="24"/>
        </w:rPr>
        <w:t xml:space="preserve"> </w:t>
      </w:r>
      <w:r w:rsidR="005B3204" w:rsidRPr="004E63D0">
        <w:rPr>
          <w:rFonts w:eastAsiaTheme="minorEastAsia"/>
          <w:kern w:val="24"/>
        </w:rPr>
        <w:t>became</w:t>
      </w:r>
      <w:r w:rsidRPr="004E63D0">
        <w:rPr>
          <w:rFonts w:eastAsiaTheme="minorEastAsia"/>
          <w:kern w:val="24"/>
        </w:rPr>
        <w:t xml:space="preserve"> the first U.S. city to impose a </w:t>
      </w:r>
      <w:r w:rsidR="00311E8F" w:rsidRPr="004E63D0">
        <w:rPr>
          <w:rFonts w:eastAsiaTheme="minorEastAsia"/>
          <w:kern w:val="24"/>
        </w:rPr>
        <w:t>plastic</w:t>
      </w:r>
      <w:r w:rsidRPr="004E63D0">
        <w:rPr>
          <w:rFonts w:eastAsiaTheme="minorEastAsia"/>
          <w:kern w:val="24"/>
        </w:rPr>
        <w:t xml:space="preserve"> bag ban</w:t>
      </w:r>
      <w:r w:rsidR="00311E8F" w:rsidRPr="004E63D0">
        <w:rPr>
          <w:rFonts w:eastAsiaTheme="minorEastAsia"/>
          <w:kern w:val="24"/>
        </w:rPr>
        <w:t>.</w:t>
      </w:r>
      <w:r>
        <w:rPr>
          <w:rStyle w:val="FootnoteReference"/>
          <w:rFonts w:eastAsiaTheme="minorEastAsia"/>
          <w:kern w:val="24"/>
        </w:rPr>
        <w:footnoteReference w:id="13"/>
      </w:r>
      <w:r w:rsidR="00311E8F" w:rsidRPr="004E63D0">
        <w:rPr>
          <w:rFonts w:eastAsiaTheme="minorEastAsia"/>
          <w:kern w:val="24"/>
        </w:rPr>
        <w:t xml:space="preserve"> </w:t>
      </w:r>
      <w:r w:rsidR="0074710B">
        <w:rPr>
          <w:rFonts w:eastAsiaTheme="minorEastAsia"/>
          <w:kern w:val="24"/>
        </w:rPr>
        <w:t xml:space="preserve"> </w:t>
      </w:r>
      <w:r w:rsidR="00311E8F" w:rsidRPr="004E63D0">
        <w:rPr>
          <w:rFonts w:eastAsiaTheme="minorEastAsia"/>
          <w:kern w:val="24"/>
        </w:rPr>
        <w:t xml:space="preserve">The product that </w:t>
      </w:r>
      <w:r w:rsidR="005B3204" w:rsidRPr="004E63D0">
        <w:rPr>
          <w:rFonts w:eastAsiaTheme="minorEastAsia"/>
          <w:kern w:val="24"/>
        </w:rPr>
        <w:t>a few</w:t>
      </w:r>
      <w:r w:rsidR="00311E8F" w:rsidRPr="004E63D0">
        <w:rPr>
          <w:rFonts w:eastAsiaTheme="minorEastAsia"/>
          <w:kern w:val="24"/>
        </w:rPr>
        <w:t xml:space="preserve"> decades </w:t>
      </w:r>
      <w:r w:rsidR="0033124B">
        <w:rPr>
          <w:rFonts w:eastAsiaTheme="minorEastAsia"/>
          <w:kern w:val="24"/>
        </w:rPr>
        <w:t>prior had</w:t>
      </w:r>
      <w:r w:rsidR="00311E8F" w:rsidRPr="004E63D0">
        <w:rPr>
          <w:rFonts w:eastAsiaTheme="minorEastAsia"/>
          <w:kern w:val="24"/>
        </w:rPr>
        <w:t xml:space="preserve"> </w:t>
      </w:r>
      <w:r w:rsidR="003568B9" w:rsidRPr="004E63D0">
        <w:rPr>
          <w:rFonts w:eastAsiaTheme="minorEastAsia"/>
          <w:kern w:val="24"/>
        </w:rPr>
        <w:t xml:space="preserve">seemed </w:t>
      </w:r>
      <w:r w:rsidR="005A166D" w:rsidRPr="004E63D0">
        <w:rPr>
          <w:rFonts w:eastAsiaTheme="minorEastAsia"/>
          <w:kern w:val="24"/>
        </w:rPr>
        <w:t xml:space="preserve">to many </w:t>
      </w:r>
      <w:r w:rsidR="005B3204" w:rsidRPr="004E63D0">
        <w:rPr>
          <w:rFonts w:eastAsiaTheme="minorEastAsia"/>
          <w:kern w:val="24"/>
        </w:rPr>
        <w:t xml:space="preserve">to be </w:t>
      </w:r>
      <w:r w:rsidR="003568B9" w:rsidRPr="004E63D0">
        <w:rPr>
          <w:rFonts w:eastAsiaTheme="minorEastAsia"/>
          <w:kern w:val="24"/>
        </w:rPr>
        <w:t>the solution</w:t>
      </w:r>
      <w:r w:rsidR="005A166D" w:rsidRPr="004E63D0">
        <w:rPr>
          <w:rFonts w:eastAsiaTheme="minorEastAsia"/>
          <w:kern w:val="24"/>
        </w:rPr>
        <w:t>, gradually</w:t>
      </w:r>
      <w:r w:rsidR="003568B9" w:rsidRPr="004E63D0">
        <w:rPr>
          <w:rFonts w:eastAsiaTheme="minorEastAsia"/>
          <w:kern w:val="24"/>
        </w:rPr>
        <w:t xml:space="preserve"> became </w:t>
      </w:r>
      <w:r w:rsidR="005A166D" w:rsidRPr="004E63D0">
        <w:rPr>
          <w:rFonts w:eastAsiaTheme="minorEastAsia"/>
          <w:kern w:val="24"/>
        </w:rPr>
        <w:t xml:space="preserve">viewed as </w:t>
      </w:r>
      <w:r w:rsidR="003568B9" w:rsidRPr="004E63D0">
        <w:rPr>
          <w:rFonts w:eastAsiaTheme="minorEastAsia"/>
          <w:kern w:val="24"/>
        </w:rPr>
        <w:t xml:space="preserve">a nuisance and danger that </w:t>
      </w:r>
      <w:r w:rsidR="005A166D" w:rsidRPr="004E63D0">
        <w:rPr>
          <w:rFonts w:eastAsiaTheme="minorEastAsia"/>
          <w:kern w:val="24"/>
        </w:rPr>
        <w:t xml:space="preserve">more and more </w:t>
      </w:r>
      <w:r w:rsidR="003568B9" w:rsidRPr="004E63D0">
        <w:rPr>
          <w:rFonts w:eastAsiaTheme="minorEastAsia"/>
          <w:kern w:val="24"/>
        </w:rPr>
        <w:t xml:space="preserve">cities and communities </w:t>
      </w:r>
      <w:r w:rsidR="005A166D" w:rsidRPr="004E63D0">
        <w:rPr>
          <w:rFonts w:eastAsiaTheme="minorEastAsia"/>
          <w:kern w:val="24"/>
        </w:rPr>
        <w:t>began</w:t>
      </w:r>
      <w:r w:rsidR="00374F6F" w:rsidRPr="004E63D0">
        <w:rPr>
          <w:rFonts w:eastAsiaTheme="minorEastAsia"/>
          <w:kern w:val="24"/>
        </w:rPr>
        <w:t xml:space="preserve"> working to </w:t>
      </w:r>
      <w:r w:rsidR="005A166D" w:rsidRPr="004E63D0">
        <w:rPr>
          <w:rFonts w:eastAsiaTheme="minorEastAsia"/>
          <w:kern w:val="24"/>
        </w:rPr>
        <w:t>address</w:t>
      </w:r>
      <w:r w:rsidR="00374F6F" w:rsidRPr="004E63D0">
        <w:rPr>
          <w:rFonts w:eastAsiaTheme="minorEastAsia"/>
          <w:kern w:val="24"/>
        </w:rPr>
        <w:t xml:space="preserve">. </w:t>
      </w:r>
    </w:p>
    <w:p w14:paraId="22954C6B" w14:textId="54A170EC" w:rsidR="00374F6F" w:rsidRPr="004E63D0" w:rsidRDefault="00374F6F" w:rsidP="00331B2B">
      <w:pPr>
        <w:pStyle w:val="NormalWeb"/>
        <w:tabs>
          <w:tab w:val="left" w:pos="900"/>
        </w:tabs>
        <w:spacing w:before="60" w:beforeAutospacing="0" w:after="0" w:afterAutospacing="0"/>
        <w:jc w:val="both"/>
        <w:textAlignment w:val="baseline"/>
        <w:rPr>
          <w:rFonts w:eastAsiaTheme="minorEastAsia"/>
          <w:kern w:val="24"/>
        </w:rPr>
      </w:pPr>
    </w:p>
    <w:p w14:paraId="5C6037F7" w14:textId="7FA4FABC" w:rsidR="003A26E5" w:rsidRPr="001833D1" w:rsidRDefault="00A17AA5" w:rsidP="00331B2B">
      <w:pPr>
        <w:pStyle w:val="NormalWeb"/>
        <w:tabs>
          <w:tab w:val="left" w:pos="900"/>
        </w:tabs>
        <w:spacing w:before="60" w:beforeAutospacing="0" w:after="0" w:afterAutospacing="0"/>
        <w:jc w:val="both"/>
        <w:textAlignment w:val="baseline"/>
        <w:rPr>
          <w:rFonts w:eastAsiaTheme="minorEastAsia"/>
          <w:kern w:val="24"/>
          <w:u w:val="single"/>
        </w:rPr>
      </w:pPr>
      <w:r w:rsidRPr="001833D1">
        <w:rPr>
          <w:rFonts w:eastAsiaTheme="minorEastAsia"/>
          <w:kern w:val="24"/>
          <w:u w:val="single"/>
        </w:rPr>
        <w:t>Plastic</w:t>
      </w:r>
      <w:r w:rsidR="009254B3" w:rsidRPr="001833D1">
        <w:rPr>
          <w:rFonts w:eastAsiaTheme="minorEastAsia"/>
          <w:kern w:val="24"/>
          <w:u w:val="single"/>
        </w:rPr>
        <w:t>s</w:t>
      </w:r>
      <w:r w:rsidR="0033124B">
        <w:rPr>
          <w:rFonts w:eastAsiaTheme="minorEastAsia"/>
          <w:kern w:val="24"/>
          <w:u w:val="single"/>
        </w:rPr>
        <w:t xml:space="preserve"> U</w:t>
      </w:r>
      <w:r w:rsidRPr="001833D1">
        <w:rPr>
          <w:rFonts w:eastAsiaTheme="minorEastAsia"/>
          <w:kern w:val="24"/>
          <w:u w:val="single"/>
        </w:rPr>
        <w:t>se Today</w:t>
      </w:r>
    </w:p>
    <w:p w14:paraId="290AD955" w14:textId="20404821" w:rsidR="003A26E5" w:rsidRDefault="003A26E5" w:rsidP="00331B2B">
      <w:pPr>
        <w:pStyle w:val="NormalWeb"/>
        <w:tabs>
          <w:tab w:val="left" w:pos="900"/>
        </w:tabs>
        <w:spacing w:before="60" w:beforeAutospacing="0" w:after="0" w:afterAutospacing="0"/>
        <w:jc w:val="both"/>
        <w:textAlignment w:val="baseline"/>
        <w:rPr>
          <w:rFonts w:eastAsiaTheme="minorEastAsia"/>
          <w:kern w:val="24"/>
          <w:u w:val="single"/>
        </w:rPr>
      </w:pPr>
    </w:p>
    <w:p w14:paraId="3A3655DA" w14:textId="27B6AC06" w:rsidR="000F4F04" w:rsidRPr="007C5D65" w:rsidRDefault="00A17AA5" w:rsidP="00331B2B">
      <w:pPr>
        <w:pStyle w:val="NormalWeb"/>
        <w:tabs>
          <w:tab w:val="left" w:pos="900"/>
        </w:tabs>
        <w:spacing w:before="60" w:beforeAutospacing="0" w:after="0" w:afterAutospacing="0"/>
        <w:jc w:val="both"/>
        <w:textAlignment w:val="baseline"/>
        <w:rPr>
          <w:rFonts w:eastAsiaTheme="minorEastAsia"/>
        </w:rPr>
      </w:pPr>
      <w:r>
        <w:rPr>
          <w:rFonts w:eastAsiaTheme="minorEastAsia"/>
        </w:rPr>
        <w:t>C</w:t>
      </w:r>
      <w:r w:rsidRPr="007C5D65">
        <w:rPr>
          <w:rFonts w:eastAsiaTheme="minorEastAsia"/>
        </w:rPr>
        <w:t>onsumer perception as to plastics use</w:t>
      </w:r>
      <w:r>
        <w:rPr>
          <w:rFonts w:eastAsiaTheme="minorEastAsia"/>
        </w:rPr>
        <w:t xml:space="preserve"> is </w:t>
      </w:r>
      <w:r>
        <w:t>continuing to shift with increased</w:t>
      </w:r>
      <w:r w:rsidRPr="007C5D65">
        <w:t xml:space="preserve"> public awareness </w:t>
      </w:r>
      <w:r>
        <w:t>of the negative impacts of marine plastics pollution on human health, tourism, fisheries, shipping</w:t>
      </w:r>
      <w:r w:rsidR="0068088F">
        <w:t>, and marine life.</w:t>
      </w:r>
      <w:r>
        <w:rPr>
          <w:rStyle w:val="FootnoteReference"/>
        </w:rPr>
        <w:footnoteReference w:id="14"/>
      </w:r>
      <w:r w:rsidR="00AD1AD1">
        <w:t xml:space="preserve">  </w:t>
      </w:r>
      <w:r w:rsidR="005A166D" w:rsidRPr="007C5D65">
        <w:rPr>
          <w:rFonts w:eastAsiaTheme="minorEastAsia"/>
        </w:rPr>
        <w:t>Despite the</w:t>
      </w:r>
      <w:r w:rsidR="008313E1" w:rsidRPr="007C5D65">
        <w:rPr>
          <w:rFonts w:eastAsiaTheme="minorEastAsia"/>
        </w:rPr>
        <w:t xml:space="preserve"> shift </w:t>
      </w:r>
      <w:r w:rsidR="005A166D" w:rsidRPr="007C5D65">
        <w:rPr>
          <w:rFonts w:eastAsiaTheme="minorEastAsia"/>
        </w:rPr>
        <w:t>in</w:t>
      </w:r>
      <w:r w:rsidR="0068088F">
        <w:rPr>
          <w:rFonts w:eastAsiaTheme="minorEastAsia"/>
        </w:rPr>
        <w:t xml:space="preserve"> consumer perception</w:t>
      </w:r>
      <w:r w:rsidR="005A166D" w:rsidRPr="007C5D65">
        <w:rPr>
          <w:rFonts w:eastAsiaTheme="minorEastAsia"/>
        </w:rPr>
        <w:t>,</w:t>
      </w:r>
      <w:r w:rsidR="00AD7133" w:rsidRPr="007C5D65">
        <w:rPr>
          <w:rFonts w:eastAsiaTheme="minorEastAsia"/>
        </w:rPr>
        <w:t xml:space="preserve"> </w:t>
      </w:r>
      <w:r w:rsidR="00AD1AD1">
        <w:rPr>
          <w:rFonts w:eastAsiaTheme="minorEastAsia"/>
        </w:rPr>
        <w:t xml:space="preserve">however, </w:t>
      </w:r>
      <w:r w:rsidR="00AD7133" w:rsidRPr="007C5D65">
        <w:rPr>
          <w:rFonts w:eastAsiaTheme="minorEastAsia"/>
        </w:rPr>
        <w:t xml:space="preserve">the expected reduction </w:t>
      </w:r>
      <w:r w:rsidR="005A166D" w:rsidRPr="007C5D65">
        <w:rPr>
          <w:rFonts w:eastAsiaTheme="minorEastAsia"/>
        </w:rPr>
        <w:t>in</w:t>
      </w:r>
      <w:r w:rsidR="00AD7133" w:rsidRPr="007C5D65">
        <w:rPr>
          <w:rFonts w:eastAsiaTheme="minorEastAsia"/>
        </w:rPr>
        <w:t xml:space="preserve"> plastic</w:t>
      </w:r>
      <w:r w:rsidR="00AD1AD1">
        <w:rPr>
          <w:rFonts w:eastAsiaTheme="minorEastAsia"/>
        </w:rPr>
        <w:t>s</w:t>
      </w:r>
      <w:r w:rsidR="00AD7133" w:rsidRPr="007C5D65">
        <w:rPr>
          <w:rFonts w:eastAsiaTheme="minorEastAsia"/>
        </w:rPr>
        <w:t xml:space="preserve"> production has not </w:t>
      </w:r>
      <w:r w:rsidR="005A166D" w:rsidRPr="007C5D65">
        <w:rPr>
          <w:rFonts w:eastAsiaTheme="minorEastAsia"/>
        </w:rPr>
        <w:t>occurred</w:t>
      </w:r>
      <w:r w:rsidR="00AD7133" w:rsidRPr="007C5D65">
        <w:rPr>
          <w:rFonts w:eastAsiaTheme="minorEastAsia"/>
        </w:rPr>
        <w:t xml:space="preserve">. </w:t>
      </w:r>
      <w:r w:rsidR="005A166D" w:rsidRPr="007C5D65">
        <w:rPr>
          <w:rFonts w:eastAsiaTheme="minorEastAsia"/>
        </w:rPr>
        <w:t xml:space="preserve"> </w:t>
      </w:r>
      <w:r w:rsidR="00D3216C" w:rsidRPr="007C5D65">
        <w:rPr>
          <w:rFonts w:eastAsiaTheme="minorEastAsia"/>
        </w:rPr>
        <w:t>Fifty percent of all plastic ever produced</w:t>
      </w:r>
      <w:r w:rsidR="00F931E4" w:rsidRPr="007C5D65">
        <w:rPr>
          <w:rFonts w:eastAsiaTheme="minorEastAsia"/>
        </w:rPr>
        <w:t xml:space="preserve"> </w:t>
      </w:r>
      <w:r w:rsidR="005A166D" w:rsidRPr="007C5D65">
        <w:rPr>
          <w:rFonts w:eastAsiaTheme="minorEastAsia"/>
        </w:rPr>
        <w:t>has been</w:t>
      </w:r>
      <w:r w:rsidR="00F931E4" w:rsidRPr="007C5D65">
        <w:rPr>
          <w:rFonts w:eastAsiaTheme="minorEastAsia"/>
        </w:rPr>
        <w:t xml:space="preserve"> produced </w:t>
      </w:r>
      <w:r w:rsidR="005A166D" w:rsidRPr="007C5D65">
        <w:rPr>
          <w:rFonts w:eastAsiaTheme="minorEastAsia"/>
        </w:rPr>
        <w:t>during</w:t>
      </w:r>
      <w:r w:rsidR="00F931E4" w:rsidRPr="007C5D65">
        <w:rPr>
          <w:rFonts w:eastAsiaTheme="minorEastAsia"/>
        </w:rPr>
        <w:t xml:space="preserve"> the last 15 years</w:t>
      </w:r>
      <w:r w:rsidR="00792E9D" w:rsidRPr="007C5D65">
        <w:rPr>
          <w:rFonts w:eastAsiaTheme="minorEastAsia"/>
        </w:rPr>
        <w:t xml:space="preserve">.  </w:t>
      </w:r>
      <w:r w:rsidR="008A3AB4">
        <w:rPr>
          <w:rFonts w:eastAsiaTheme="minorEastAsia"/>
        </w:rPr>
        <w:t xml:space="preserve">According to one source, more than </w:t>
      </w:r>
      <w:r w:rsidR="008A3AB4" w:rsidRPr="008A3AB4">
        <w:rPr>
          <w:rFonts w:eastAsiaTheme="minorEastAsia"/>
        </w:rPr>
        <w:t>300 million tons of plastic</w:t>
      </w:r>
      <w:r w:rsidR="008A3AB4">
        <w:rPr>
          <w:rFonts w:eastAsiaTheme="minorEastAsia"/>
        </w:rPr>
        <w:t xml:space="preserve"> is produced</w:t>
      </w:r>
      <w:r w:rsidR="008A3AB4" w:rsidRPr="008A3AB4">
        <w:rPr>
          <w:rFonts w:eastAsiaTheme="minorEastAsia"/>
        </w:rPr>
        <w:t xml:space="preserve"> e</w:t>
      </w:r>
      <w:r w:rsidR="008A3AB4">
        <w:rPr>
          <w:rFonts w:eastAsiaTheme="minorEastAsia"/>
        </w:rPr>
        <w:t xml:space="preserve">ach </w:t>
      </w:r>
      <w:r w:rsidR="008A3AB4" w:rsidRPr="008A3AB4">
        <w:rPr>
          <w:rFonts w:eastAsiaTheme="minorEastAsia"/>
        </w:rPr>
        <w:t xml:space="preserve">year, </w:t>
      </w:r>
      <w:r w:rsidR="008A3AB4">
        <w:rPr>
          <w:rFonts w:eastAsiaTheme="minorEastAsia"/>
        </w:rPr>
        <w:t xml:space="preserve">half </w:t>
      </w:r>
      <w:r w:rsidR="008A3AB4" w:rsidRPr="008A3AB4">
        <w:rPr>
          <w:rFonts w:eastAsiaTheme="minorEastAsia"/>
        </w:rPr>
        <w:t>of which is for single-use purposes</w:t>
      </w:r>
      <w:r w:rsidR="008A3AB4">
        <w:rPr>
          <w:rFonts w:eastAsiaTheme="minorEastAsia"/>
        </w:rPr>
        <w:t>, and m</w:t>
      </w:r>
      <w:r w:rsidR="008A3AB4" w:rsidRPr="008A3AB4">
        <w:rPr>
          <w:rFonts w:eastAsiaTheme="minorEastAsia"/>
        </w:rPr>
        <w:t xml:space="preserve">ore than 8 million tons of plastic is dumped into </w:t>
      </w:r>
      <w:r w:rsidR="0089122C">
        <w:rPr>
          <w:rFonts w:eastAsiaTheme="minorEastAsia"/>
        </w:rPr>
        <w:t>the</w:t>
      </w:r>
      <w:r w:rsidR="008A3AB4" w:rsidRPr="008A3AB4">
        <w:rPr>
          <w:rFonts w:eastAsiaTheme="minorEastAsia"/>
        </w:rPr>
        <w:t xml:space="preserve"> ocean every year</w:t>
      </w:r>
      <w:r w:rsidR="008A3AB4">
        <w:rPr>
          <w:rFonts w:eastAsiaTheme="minorEastAsia"/>
        </w:rPr>
        <w:t>.</w:t>
      </w:r>
      <w:r>
        <w:rPr>
          <w:rStyle w:val="FootnoteReference"/>
          <w:rFonts w:eastAsiaTheme="minorEastAsia"/>
        </w:rPr>
        <w:footnoteReference w:id="15"/>
      </w:r>
      <w:r w:rsidR="00DD75DF" w:rsidRPr="007C5D65">
        <w:rPr>
          <w:rFonts w:eastAsiaTheme="minorEastAsia"/>
        </w:rPr>
        <w:t xml:space="preserve"> </w:t>
      </w:r>
      <w:r w:rsidR="00792E9D" w:rsidRPr="007C5D65">
        <w:rPr>
          <w:rFonts w:eastAsiaTheme="minorEastAsia"/>
        </w:rPr>
        <w:t xml:space="preserve"> </w:t>
      </w:r>
    </w:p>
    <w:p w14:paraId="7A576693" w14:textId="77777777" w:rsidR="000F4F04" w:rsidRDefault="000F4F04" w:rsidP="00331B2B">
      <w:pPr>
        <w:pStyle w:val="NormalWeb"/>
        <w:tabs>
          <w:tab w:val="left" w:pos="900"/>
        </w:tabs>
        <w:spacing w:before="60" w:beforeAutospacing="0" w:after="0" w:afterAutospacing="0"/>
        <w:jc w:val="both"/>
        <w:textAlignment w:val="baseline"/>
        <w:rPr>
          <w:rFonts w:eastAsiaTheme="minorEastAsia"/>
          <w:kern w:val="24"/>
          <w:u w:val="single"/>
        </w:rPr>
      </w:pPr>
    </w:p>
    <w:p w14:paraId="26B87659" w14:textId="77777777" w:rsidR="00556FA9" w:rsidRDefault="00A17AA5" w:rsidP="00331B2B">
      <w:pPr>
        <w:pStyle w:val="NormalWeb"/>
        <w:numPr>
          <w:ilvl w:val="0"/>
          <w:numId w:val="10"/>
        </w:numPr>
        <w:tabs>
          <w:tab w:val="left" w:pos="900"/>
        </w:tabs>
        <w:spacing w:before="60" w:beforeAutospacing="0" w:after="0" w:afterAutospacing="0"/>
        <w:jc w:val="both"/>
        <w:textAlignment w:val="baseline"/>
        <w:rPr>
          <w:rFonts w:eastAsiaTheme="minorEastAsia"/>
          <w:kern w:val="24"/>
          <w:u w:val="single"/>
        </w:rPr>
      </w:pPr>
      <w:r>
        <w:rPr>
          <w:rFonts w:eastAsiaTheme="minorEastAsia"/>
          <w:kern w:val="24"/>
          <w:u w:val="single"/>
        </w:rPr>
        <w:t>Sources of Marine Plastics</w:t>
      </w:r>
    </w:p>
    <w:p w14:paraId="7256D172" w14:textId="77777777" w:rsidR="00556FA9" w:rsidRDefault="00556FA9" w:rsidP="00331B2B">
      <w:pPr>
        <w:pStyle w:val="NormalWeb"/>
        <w:tabs>
          <w:tab w:val="left" w:pos="900"/>
        </w:tabs>
        <w:spacing w:before="60" w:beforeAutospacing="0" w:after="0" w:afterAutospacing="0"/>
        <w:ind w:left="58"/>
        <w:jc w:val="both"/>
        <w:textAlignment w:val="baseline"/>
        <w:rPr>
          <w:rFonts w:eastAsiaTheme="minorEastAsia"/>
          <w:kern w:val="24"/>
          <w:u w:val="single"/>
        </w:rPr>
      </w:pPr>
    </w:p>
    <w:p w14:paraId="378BB799" w14:textId="601746E9" w:rsidR="009A47EA" w:rsidRPr="00D06B6B" w:rsidRDefault="00A17AA5" w:rsidP="00331B2B">
      <w:pPr>
        <w:pStyle w:val="NormalWeb"/>
        <w:numPr>
          <w:ilvl w:val="0"/>
          <w:numId w:val="5"/>
        </w:numPr>
        <w:tabs>
          <w:tab w:val="left" w:pos="900"/>
        </w:tabs>
        <w:spacing w:before="60" w:beforeAutospacing="0" w:after="0" w:afterAutospacing="0"/>
        <w:jc w:val="both"/>
        <w:textAlignment w:val="baseline"/>
        <w:rPr>
          <w:rFonts w:eastAsiaTheme="minorEastAsia"/>
          <w:kern w:val="24"/>
          <w:u w:val="single"/>
        </w:rPr>
      </w:pPr>
      <w:r w:rsidRPr="00E3743F">
        <w:rPr>
          <w:rFonts w:eastAsiaTheme="minorEastAsia"/>
          <w:kern w:val="24"/>
        </w:rPr>
        <w:t xml:space="preserve">  </w:t>
      </w:r>
      <w:r w:rsidR="00EA658B" w:rsidRPr="00D06B6B">
        <w:rPr>
          <w:rFonts w:eastAsiaTheme="minorEastAsia"/>
          <w:kern w:val="24"/>
          <w:u w:val="single"/>
        </w:rPr>
        <w:t>Ocean Based Sources</w:t>
      </w:r>
      <w:r w:rsidR="00EA658B" w:rsidRPr="000F60B7">
        <w:rPr>
          <w:rFonts w:eastAsiaTheme="minorEastAsia"/>
          <w:kern w:val="24"/>
        </w:rPr>
        <w:tab/>
        <w:t xml:space="preserve"> </w:t>
      </w:r>
    </w:p>
    <w:p w14:paraId="378BB79A" w14:textId="56637E57" w:rsidR="009A47EA" w:rsidRPr="00D06B6B" w:rsidRDefault="00A17AA5" w:rsidP="00331B2B">
      <w:pPr>
        <w:pStyle w:val="NormalWeb"/>
        <w:spacing w:before="60" w:beforeAutospacing="0" w:after="0" w:afterAutospacing="0"/>
        <w:ind w:left="58"/>
        <w:jc w:val="both"/>
        <w:textAlignment w:val="baseline"/>
        <w:rPr>
          <w:rFonts w:eastAsiaTheme="minorEastAsia"/>
          <w:kern w:val="24"/>
        </w:rPr>
      </w:pPr>
      <w:r w:rsidRPr="00D06B6B">
        <w:rPr>
          <w:rFonts w:eastAsiaTheme="minorEastAsia"/>
          <w:kern w:val="24"/>
        </w:rPr>
        <w:t>Fishing gear may be lost from commercial fishing vessels as well as from recreational boats and from shore-fishing activities.</w:t>
      </w:r>
      <w:r>
        <w:rPr>
          <w:rStyle w:val="FootnoteReference"/>
          <w:rFonts w:eastAsiaTheme="minorEastAsia"/>
          <w:kern w:val="24"/>
        </w:rPr>
        <w:footnoteReference w:id="16"/>
      </w:r>
      <w:r w:rsidRPr="00D06B6B">
        <w:rPr>
          <w:rFonts w:eastAsiaTheme="minorEastAsia"/>
          <w:kern w:val="24"/>
        </w:rPr>
        <w:t xml:space="preserve"> </w:t>
      </w:r>
    </w:p>
    <w:p w14:paraId="378BB79B" w14:textId="77777777" w:rsidR="00D70244" w:rsidRPr="00D06B6B" w:rsidRDefault="00D70244" w:rsidP="00331B2B">
      <w:pPr>
        <w:pStyle w:val="NormalWeb"/>
        <w:spacing w:before="60" w:beforeAutospacing="0" w:after="0" w:afterAutospacing="0"/>
        <w:ind w:left="58"/>
        <w:jc w:val="both"/>
        <w:textAlignment w:val="baseline"/>
      </w:pPr>
    </w:p>
    <w:p w14:paraId="378BB79C" w14:textId="77777777" w:rsidR="009A47EA" w:rsidRPr="00D06B6B" w:rsidRDefault="00A17AA5" w:rsidP="00331B2B">
      <w:pPr>
        <w:pStyle w:val="NormalWeb"/>
        <w:spacing w:before="60" w:beforeAutospacing="0" w:after="0" w:afterAutospacing="0"/>
        <w:ind w:left="58"/>
        <w:jc w:val="both"/>
        <w:textAlignment w:val="baseline"/>
        <w:rPr>
          <w:rFonts w:eastAsiaTheme="minorEastAsia"/>
          <w:kern w:val="24"/>
        </w:rPr>
      </w:pPr>
      <w:r w:rsidRPr="00D06B6B">
        <w:rPr>
          <w:rFonts w:eastAsiaTheme="minorEastAsia"/>
          <w:kern w:val="24"/>
        </w:rPr>
        <w:t xml:space="preserve">Offshore oil and gas platforms are surrounded by water, and all items lost from these structures become marine debris. Marine debris generated from these platforms includes items like plastic drill pipe thread protectors, hard hats, gloves, and 55-gallon storage drums. </w:t>
      </w:r>
    </w:p>
    <w:p w14:paraId="378BB79D" w14:textId="77777777" w:rsidR="00D70244" w:rsidRPr="00D06B6B" w:rsidRDefault="00D70244" w:rsidP="00331B2B">
      <w:pPr>
        <w:pStyle w:val="NormalWeb"/>
        <w:spacing w:before="60" w:beforeAutospacing="0" w:after="0" w:afterAutospacing="0"/>
        <w:ind w:left="58"/>
        <w:jc w:val="both"/>
        <w:textAlignment w:val="baseline"/>
      </w:pPr>
    </w:p>
    <w:p w14:paraId="378BB79E" w14:textId="1DC6487B" w:rsidR="009A47EA" w:rsidRPr="00D06B6B" w:rsidRDefault="00A17AA5" w:rsidP="00331B2B">
      <w:pPr>
        <w:pStyle w:val="NormalWeb"/>
        <w:spacing w:before="60" w:beforeAutospacing="0" w:after="0" w:afterAutospacing="0"/>
        <w:ind w:left="58"/>
        <w:jc w:val="both"/>
        <w:textAlignment w:val="baseline"/>
      </w:pPr>
      <w:r w:rsidRPr="00D06B6B">
        <w:rPr>
          <w:rFonts w:eastAsiaTheme="minorEastAsia"/>
          <w:kern w:val="24"/>
        </w:rPr>
        <w:t xml:space="preserve">Cargo lost overboard from freighters, </w:t>
      </w:r>
      <w:r w:rsidR="001D57B7">
        <w:rPr>
          <w:rFonts w:eastAsiaTheme="minorEastAsia"/>
          <w:kern w:val="24"/>
        </w:rPr>
        <w:t>or trash dumping from car</w:t>
      </w:r>
      <w:r w:rsidR="00BF6457">
        <w:rPr>
          <w:rFonts w:eastAsiaTheme="minorEastAsia"/>
          <w:kern w:val="24"/>
        </w:rPr>
        <w:t xml:space="preserve">go, </w:t>
      </w:r>
      <w:r w:rsidRPr="00D06B6B">
        <w:rPr>
          <w:rFonts w:eastAsiaTheme="minorEastAsia"/>
          <w:kern w:val="24"/>
        </w:rPr>
        <w:t>cruise ships and other vessels poses serious threats to marine navigation</w:t>
      </w:r>
      <w:r w:rsidR="00BF6457">
        <w:rPr>
          <w:rFonts w:eastAsiaTheme="minorEastAsia"/>
          <w:kern w:val="24"/>
        </w:rPr>
        <w:t xml:space="preserve"> and the marine ecosystem</w:t>
      </w:r>
      <w:r w:rsidRPr="00D06B6B">
        <w:rPr>
          <w:rFonts w:eastAsiaTheme="minorEastAsia"/>
          <w:kern w:val="24"/>
        </w:rPr>
        <w:t>.</w:t>
      </w:r>
      <w:r>
        <w:rPr>
          <w:rStyle w:val="FootnoteReference"/>
          <w:rFonts w:eastAsiaTheme="minorEastAsia"/>
          <w:kern w:val="24"/>
        </w:rPr>
        <w:footnoteReference w:id="17"/>
      </w:r>
      <w:r w:rsidRPr="00D06B6B">
        <w:rPr>
          <w:rFonts w:eastAsiaTheme="minorEastAsia"/>
          <w:kern w:val="24"/>
        </w:rPr>
        <w:t xml:space="preserve"> Container vessels caught in rough seas can lose the contents of their containers (sneakers, televisions, plastic toys, etc.), or perhaps even the entire container, a steel box 20 – 40 feet long, 8 feet wide and 8.5 feet high. Vessels carrying logs or lumber may lose large bundles or individual pieces of wood. </w:t>
      </w:r>
    </w:p>
    <w:p w14:paraId="115C59DF" w14:textId="42EB2138" w:rsidR="00E3743F" w:rsidRDefault="00E3743F" w:rsidP="00331B2B">
      <w:pPr>
        <w:jc w:val="both"/>
        <w:rPr>
          <w:sz w:val="24"/>
          <w:szCs w:val="24"/>
          <w:u w:val="single"/>
        </w:rPr>
      </w:pPr>
    </w:p>
    <w:p w14:paraId="51662C45" w14:textId="57BD457B" w:rsidR="00E3743F" w:rsidRDefault="00E3743F" w:rsidP="00331B2B">
      <w:pPr>
        <w:jc w:val="both"/>
        <w:rPr>
          <w:sz w:val="24"/>
          <w:szCs w:val="24"/>
          <w:u w:val="single"/>
        </w:rPr>
      </w:pPr>
    </w:p>
    <w:p w14:paraId="131F678A" w14:textId="36D3C32B" w:rsidR="00E3743F" w:rsidRDefault="00E3743F" w:rsidP="00331B2B">
      <w:pPr>
        <w:jc w:val="both"/>
        <w:rPr>
          <w:sz w:val="24"/>
          <w:szCs w:val="24"/>
          <w:u w:val="single"/>
        </w:rPr>
      </w:pPr>
    </w:p>
    <w:p w14:paraId="74F31EA3" w14:textId="77777777" w:rsidR="00E3743F" w:rsidRDefault="00E3743F" w:rsidP="00331B2B">
      <w:pPr>
        <w:jc w:val="both"/>
        <w:rPr>
          <w:sz w:val="24"/>
          <w:szCs w:val="24"/>
          <w:u w:val="single"/>
        </w:rPr>
      </w:pPr>
    </w:p>
    <w:p w14:paraId="4AD4AEA5" w14:textId="77777777" w:rsidR="00E3743F" w:rsidRPr="00D06B6B" w:rsidRDefault="00E3743F" w:rsidP="00331B2B">
      <w:pPr>
        <w:jc w:val="both"/>
        <w:rPr>
          <w:sz w:val="24"/>
          <w:szCs w:val="24"/>
          <w:u w:val="single"/>
        </w:rPr>
      </w:pPr>
    </w:p>
    <w:p w14:paraId="378BB7A0" w14:textId="78085433" w:rsidR="00EA658B" w:rsidRPr="009F506F" w:rsidRDefault="00A17AA5" w:rsidP="00331B2B">
      <w:pPr>
        <w:pStyle w:val="ListParagraph"/>
        <w:numPr>
          <w:ilvl w:val="0"/>
          <w:numId w:val="5"/>
        </w:numPr>
        <w:tabs>
          <w:tab w:val="left" w:pos="990"/>
        </w:tabs>
        <w:jc w:val="both"/>
        <w:rPr>
          <w:u w:val="single"/>
        </w:rPr>
      </w:pPr>
      <w:r w:rsidRPr="00E3743F">
        <w:t xml:space="preserve"> </w:t>
      </w:r>
      <w:r w:rsidRPr="009F506F">
        <w:rPr>
          <w:u w:val="single"/>
        </w:rPr>
        <w:t>Land Based Sources</w:t>
      </w:r>
    </w:p>
    <w:p w14:paraId="378BB7A1" w14:textId="77777777" w:rsidR="00EA658B" w:rsidRPr="00D06B6B" w:rsidRDefault="00A17AA5" w:rsidP="00331B2B">
      <w:pPr>
        <w:tabs>
          <w:tab w:val="left" w:pos="990"/>
        </w:tabs>
        <w:overflowPunct/>
        <w:autoSpaceDE/>
        <w:autoSpaceDN/>
        <w:adjustRightInd/>
        <w:contextualSpacing/>
        <w:jc w:val="both"/>
        <w:rPr>
          <w:sz w:val="24"/>
          <w:szCs w:val="24"/>
        </w:rPr>
      </w:pPr>
      <w:r w:rsidRPr="00D06B6B">
        <w:rPr>
          <w:sz w:val="24"/>
          <w:szCs w:val="24"/>
        </w:rPr>
        <w:tab/>
      </w:r>
    </w:p>
    <w:p w14:paraId="378BB7A2" w14:textId="7EDC3C33" w:rsidR="009A47EA" w:rsidRPr="00D06B6B" w:rsidRDefault="00A17AA5" w:rsidP="00331B2B">
      <w:pPr>
        <w:overflowPunct/>
        <w:autoSpaceDE/>
        <w:autoSpaceDN/>
        <w:adjustRightInd/>
        <w:contextualSpacing/>
        <w:jc w:val="both"/>
        <w:rPr>
          <w:rFonts w:eastAsiaTheme="minorEastAsia"/>
          <w:kern w:val="24"/>
          <w:sz w:val="24"/>
          <w:szCs w:val="24"/>
        </w:rPr>
      </w:pPr>
      <w:r w:rsidRPr="00D06B6B">
        <w:rPr>
          <w:rFonts w:eastAsiaTheme="minorEastAsia"/>
          <w:kern w:val="24"/>
          <w:sz w:val="24"/>
          <w:szCs w:val="24"/>
        </w:rPr>
        <w:t>Intentional or unintentional disposal of domestic or industrial wastes on land or in rivers or streams can contribute to the marine debris problem if a subsequent action carries the debris to the ocean.</w:t>
      </w:r>
      <w:r>
        <w:rPr>
          <w:rStyle w:val="FootnoteReference"/>
          <w:rFonts w:eastAsiaTheme="minorEastAsia"/>
          <w:kern w:val="24"/>
          <w:sz w:val="24"/>
          <w:szCs w:val="24"/>
        </w:rPr>
        <w:footnoteReference w:id="18"/>
      </w:r>
      <w:r w:rsidRPr="00D06B6B">
        <w:rPr>
          <w:rFonts w:eastAsiaTheme="minorEastAsia"/>
          <w:kern w:val="24"/>
          <w:sz w:val="24"/>
          <w:szCs w:val="24"/>
        </w:rPr>
        <w:t xml:space="preserve"> </w:t>
      </w:r>
    </w:p>
    <w:p w14:paraId="378BB7A3" w14:textId="77777777" w:rsidR="009A47EA" w:rsidRPr="009A47EA" w:rsidRDefault="009A47EA" w:rsidP="00331B2B">
      <w:pPr>
        <w:overflowPunct/>
        <w:autoSpaceDE/>
        <w:autoSpaceDN/>
        <w:adjustRightInd/>
        <w:contextualSpacing/>
        <w:jc w:val="both"/>
        <w:rPr>
          <w:sz w:val="24"/>
          <w:szCs w:val="24"/>
        </w:rPr>
      </w:pPr>
    </w:p>
    <w:p w14:paraId="378BB7A4" w14:textId="42992537" w:rsidR="009A47EA" w:rsidRPr="00D06B6B" w:rsidRDefault="00A17AA5" w:rsidP="00331B2B">
      <w:pPr>
        <w:overflowPunct/>
        <w:autoSpaceDE/>
        <w:autoSpaceDN/>
        <w:adjustRightInd/>
        <w:contextualSpacing/>
        <w:jc w:val="both"/>
        <w:rPr>
          <w:rFonts w:eastAsiaTheme="minorEastAsia"/>
          <w:kern w:val="24"/>
          <w:sz w:val="24"/>
          <w:szCs w:val="24"/>
        </w:rPr>
      </w:pPr>
      <w:r w:rsidRPr="00D06B6B">
        <w:rPr>
          <w:rFonts w:eastAsiaTheme="minorEastAsia"/>
          <w:kern w:val="24"/>
          <w:sz w:val="24"/>
          <w:szCs w:val="24"/>
        </w:rPr>
        <w:t xml:space="preserve">Storm water that flows along streets or along the ground as a result of rain or snow can carry street litter into storm drains. Storm drains carry this water and debris to a nearby river, stream, canal, or even directly to the ocean. Marine debris from storm water runoff includes street litter (e.g., cigarette butts and filters), medical items (e.g., syringes), food packaging, beverage containers, and other </w:t>
      </w:r>
      <w:r w:rsidR="000F4F04">
        <w:rPr>
          <w:rFonts w:eastAsiaTheme="minorEastAsia"/>
          <w:kern w:val="24"/>
          <w:sz w:val="24"/>
          <w:szCs w:val="24"/>
        </w:rPr>
        <w:t xml:space="preserve">plastics </w:t>
      </w:r>
      <w:r w:rsidRPr="00D06B6B">
        <w:rPr>
          <w:rFonts w:eastAsiaTheme="minorEastAsia"/>
          <w:kern w:val="24"/>
          <w:sz w:val="24"/>
          <w:szCs w:val="24"/>
        </w:rPr>
        <w:t>material that might have washed down a storm drain.</w:t>
      </w:r>
      <w:r>
        <w:rPr>
          <w:rStyle w:val="FootnoteReference"/>
          <w:rFonts w:eastAsiaTheme="minorEastAsia"/>
          <w:kern w:val="24"/>
          <w:sz w:val="24"/>
          <w:szCs w:val="24"/>
        </w:rPr>
        <w:footnoteReference w:id="19"/>
      </w:r>
      <w:r w:rsidRPr="00D06B6B">
        <w:rPr>
          <w:rFonts w:eastAsiaTheme="minorEastAsia"/>
          <w:kern w:val="24"/>
          <w:sz w:val="24"/>
          <w:szCs w:val="24"/>
        </w:rPr>
        <w:t xml:space="preserve">  </w:t>
      </w:r>
    </w:p>
    <w:p w14:paraId="378BB7A5" w14:textId="77777777" w:rsidR="009A47EA" w:rsidRPr="009A47EA" w:rsidRDefault="009A47EA" w:rsidP="00331B2B">
      <w:pPr>
        <w:overflowPunct/>
        <w:autoSpaceDE/>
        <w:autoSpaceDN/>
        <w:adjustRightInd/>
        <w:contextualSpacing/>
        <w:jc w:val="both"/>
        <w:rPr>
          <w:sz w:val="24"/>
          <w:szCs w:val="24"/>
        </w:rPr>
      </w:pPr>
    </w:p>
    <w:p w14:paraId="378BB7A6" w14:textId="3199B45D" w:rsidR="009A47EA" w:rsidRDefault="00A17AA5" w:rsidP="00331B2B">
      <w:pPr>
        <w:jc w:val="both"/>
        <w:rPr>
          <w:rFonts w:eastAsiaTheme="minorEastAsia"/>
          <w:kern w:val="24"/>
          <w:sz w:val="24"/>
          <w:szCs w:val="24"/>
        </w:rPr>
      </w:pPr>
      <w:r w:rsidRPr="00D06B6B">
        <w:rPr>
          <w:rFonts w:eastAsiaTheme="minorEastAsia"/>
          <w:kern w:val="24"/>
          <w:sz w:val="24"/>
          <w:szCs w:val="24"/>
        </w:rPr>
        <w:t xml:space="preserve">Hurricanes, tornadoes, tsunamis, floods and mudslides have devastating effects on human life and property. The high winds, heavy rains, flooding, and tidal surges associated with extreme events are capable of carrying objects as light as a cigarette butt or as heavy as the roof of a two-story home far out to sea. During storms or other periods of strong winds or high waves, almost any kind of trash (including </w:t>
      </w:r>
      <w:r w:rsidR="000F4F04">
        <w:rPr>
          <w:rFonts w:eastAsiaTheme="minorEastAsia"/>
          <w:kern w:val="24"/>
          <w:sz w:val="24"/>
          <w:szCs w:val="24"/>
        </w:rPr>
        <w:t xml:space="preserve">plastics, </w:t>
      </w:r>
      <w:r w:rsidRPr="00D06B6B">
        <w:rPr>
          <w:rFonts w:eastAsiaTheme="minorEastAsia"/>
          <w:kern w:val="24"/>
          <w:sz w:val="24"/>
          <w:szCs w:val="24"/>
        </w:rPr>
        <w:t>glass, metal, wood, and medical waste</w:t>
      </w:r>
      <w:r w:rsidR="000F4F04">
        <w:rPr>
          <w:rFonts w:eastAsiaTheme="minorEastAsia"/>
          <w:kern w:val="24"/>
          <w:sz w:val="24"/>
          <w:szCs w:val="24"/>
        </w:rPr>
        <w:t>) can be expected to wash into storm drains and ultimately the oceans</w:t>
      </w:r>
      <w:r w:rsidR="00884F55">
        <w:rPr>
          <w:rFonts w:eastAsiaTheme="minorEastAsia"/>
          <w:kern w:val="24"/>
          <w:sz w:val="24"/>
          <w:szCs w:val="24"/>
        </w:rPr>
        <w:t>.</w:t>
      </w:r>
    </w:p>
    <w:p w14:paraId="36A34C18" w14:textId="31AB15C1" w:rsidR="00884F55" w:rsidRDefault="00884F55" w:rsidP="00331B2B">
      <w:pPr>
        <w:jc w:val="both"/>
        <w:rPr>
          <w:rFonts w:eastAsiaTheme="minorEastAsia"/>
          <w:kern w:val="24"/>
          <w:sz w:val="24"/>
          <w:szCs w:val="24"/>
        </w:rPr>
      </w:pPr>
    </w:p>
    <w:p w14:paraId="0B6E4936" w14:textId="45ABABE4" w:rsidR="00884F55" w:rsidRPr="00D06B6B" w:rsidRDefault="00A17AA5" w:rsidP="00331B2B">
      <w:pPr>
        <w:jc w:val="both"/>
        <w:rPr>
          <w:rFonts w:eastAsiaTheme="minorEastAsia"/>
          <w:kern w:val="24"/>
          <w:sz w:val="24"/>
          <w:szCs w:val="24"/>
        </w:rPr>
      </w:pPr>
      <w:r>
        <w:rPr>
          <w:rFonts w:eastAsiaTheme="minorEastAsia"/>
          <w:kern w:val="24"/>
          <w:sz w:val="24"/>
          <w:szCs w:val="24"/>
        </w:rPr>
        <w:t>Since the 1960s the amount of plastic in the North Atlantic has tripled</w:t>
      </w:r>
      <w:r w:rsidR="000F4F04">
        <w:rPr>
          <w:rFonts w:eastAsiaTheme="minorEastAsia"/>
          <w:kern w:val="24"/>
          <w:sz w:val="24"/>
          <w:szCs w:val="24"/>
        </w:rPr>
        <w:t>,</w:t>
      </w:r>
      <w:r>
        <w:rPr>
          <w:rFonts w:eastAsiaTheme="minorEastAsia"/>
          <w:kern w:val="24"/>
          <w:sz w:val="24"/>
          <w:szCs w:val="24"/>
        </w:rPr>
        <w:t xml:space="preserve"> with the biggest increase being from the 1990</w:t>
      </w:r>
      <w:r w:rsidR="000F4F04">
        <w:rPr>
          <w:rFonts w:eastAsiaTheme="minorEastAsia"/>
          <w:kern w:val="24"/>
          <w:sz w:val="24"/>
          <w:szCs w:val="24"/>
        </w:rPr>
        <w:t>’</w:t>
      </w:r>
      <w:r>
        <w:rPr>
          <w:rFonts w:eastAsiaTheme="minorEastAsia"/>
          <w:kern w:val="24"/>
          <w:sz w:val="24"/>
          <w:szCs w:val="24"/>
        </w:rPr>
        <w:t>s to the 2000</w:t>
      </w:r>
      <w:r w:rsidR="000F4F04">
        <w:rPr>
          <w:rFonts w:eastAsiaTheme="minorEastAsia"/>
          <w:kern w:val="24"/>
          <w:sz w:val="24"/>
          <w:szCs w:val="24"/>
        </w:rPr>
        <w:t>’</w:t>
      </w:r>
      <w:r>
        <w:rPr>
          <w:rFonts w:eastAsiaTheme="minorEastAsia"/>
          <w:kern w:val="24"/>
          <w:sz w:val="24"/>
          <w:szCs w:val="24"/>
        </w:rPr>
        <w:t>s.</w:t>
      </w:r>
      <w:r>
        <w:rPr>
          <w:rStyle w:val="FootnoteReference"/>
          <w:rFonts w:eastAsiaTheme="minorEastAsia"/>
          <w:kern w:val="24"/>
          <w:sz w:val="24"/>
          <w:szCs w:val="24"/>
        </w:rPr>
        <w:footnoteReference w:id="20"/>
      </w:r>
    </w:p>
    <w:p w14:paraId="378BB7A7" w14:textId="2563670B" w:rsidR="00EA658B" w:rsidRDefault="00EA658B" w:rsidP="009A47EA">
      <w:pPr>
        <w:rPr>
          <w:rFonts w:eastAsiaTheme="minorEastAsia"/>
          <w:kern w:val="24"/>
          <w:sz w:val="24"/>
          <w:szCs w:val="24"/>
        </w:rPr>
      </w:pPr>
    </w:p>
    <w:p w14:paraId="7174E849" w14:textId="77777777" w:rsidR="000F60B7" w:rsidRPr="00D06B6B" w:rsidRDefault="000F60B7" w:rsidP="009A47EA">
      <w:pPr>
        <w:rPr>
          <w:rFonts w:eastAsiaTheme="minorEastAsia"/>
          <w:kern w:val="24"/>
          <w:sz w:val="24"/>
          <w:szCs w:val="24"/>
        </w:rPr>
      </w:pPr>
    </w:p>
    <w:p w14:paraId="378BB7A8" w14:textId="5C66C9A3" w:rsidR="00EA658B" w:rsidRPr="009F506F" w:rsidRDefault="00A17AA5" w:rsidP="009F506F">
      <w:pPr>
        <w:pStyle w:val="ListParagraph"/>
        <w:numPr>
          <w:ilvl w:val="0"/>
          <w:numId w:val="10"/>
        </w:numPr>
        <w:rPr>
          <w:rFonts w:eastAsiaTheme="minorEastAsia"/>
          <w:kern w:val="24"/>
          <w:u w:val="single"/>
        </w:rPr>
      </w:pPr>
      <w:r w:rsidRPr="009F506F">
        <w:rPr>
          <w:rFonts w:eastAsiaTheme="minorEastAsia"/>
          <w:kern w:val="24"/>
          <w:u w:val="single"/>
        </w:rPr>
        <w:t xml:space="preserve">The </w:t>
      </w:r>
      <w:r w:rsidR="000F4F04" w:rsidRPr="009F506F">
        <w:rPr>
          <w:rFonts w:eastAsiaTheme="minorEastAsia"/>
          <w:kern w:val="24"/>
          <w:u w:val="single"/>
        </w:rPr>
        <w:t>P</w:t>
      </w:r>
      <w:r w:rsidRPr="009F506F">
        <w:rPr>
          <w:rFonts w:eastAsiaTheme="minorEastAsia"/>
          <w:kern w:val="24"/>
          <w:u w:val="single"/>
        </w:rPr>
        <w:t xml:space="preserve">otential Effects of </w:t>
      </w:r>
      <w:r w:rsidR="00556FA9">
        <w:rPr>
          <w:rFonts w:eastAsiaTheme="minorEastAsia"/>
          <w:kern w:val="24"/>
          <w:u w:val="single"/>
        </w:rPr>
        <w:t xml:space="preserve">Marine </w:t>
      </w:r>
      <w:r w:rsidRPr="009F506F">
        <w:rPr>
          <w:rFonts w:eastAsiaTheme="minorEastAsia"/>
          <w:kern w:val="24"/>
          <w:u w:val="single"/>
        </w:rPr>
        <w:t>Plastics</w:t>
      </w:r>
      <w:r w:rsidR="00F66A8B">
        <w:rPr>
          <w:rFonts w:eastAsiaTheme="minorEastAsia"/>
          <w:kern w:val="24"/>
          <w:u w:val="single"/>
        </w:rPr>
        <w:t xml:space="preserve"> Debris</w:t>
      </w:r>
    </w:p>
    <w:p w14:paraId="378BB7A9" w14:textId="77777777" w:rsidR="00EA658B" w:rsidRPr="00D06B6B" w:rsidRDefault="00EA658B" w:rsidP="009A47EA">
      <w:pPr>
        <w:rPr>
          <w:rFonts w:eastAsiaTheme="minorEastAsia"/>
          <w:kern w:val="24"/>
          <w:sz w:val="24"/>
          <w:szCs w:val="24"/>
        </w:rPr>
      </w:pPr>
    </w:p>
    <w:p w14:paraId="378BB7AA" w14:textId="45E13691" w:rsidR="00EA658B" w:rsidRPr="00D06B6B" w:rsidRDefault="00A17AA5" w:rsidP="00331B2B">
      <w:pPr>
        <w:pStyle w:val="NormalWeb"/>
        <w:kinsoku w:val="0"/>
        <w:overflowPunct w:val="0"/>
        <w:spacing w:before="86" w:beforeAutospacing="0" w:after="0" w:afterAutospacing="0"/>
        <w:jc w:val="both"/>
        <w:textAlignment w:val="baseline"/>
        <w:rPr>
          <w:rFonts w:eastAsiaTheme="minorEastAsia"/>
          <w:kern w:val="24"/>
        </w:rPr>
      </w:pPr>
      <w:r w:rsidRPr="00D06B6B">
        <w:rPr>
          <w:rFonts w:eastAsiaTheme="minorEastAsia"/>
          <w:kern w:val="24"/>
        </w:rPr>
        <w:t>Research has also shown that plastic debris is a potential vector for the transfer of persistent, bioaccumulative, and toxic pollutants (PBTs) from the water to the food web, potentially creating a risk to marine species</w:t>
      </w:r>
      <w:r w:rsidR="00D70244" w:rsidRPr="00D06B6B">
        <w:rPr>
          <w:rFonts w:eastAsiaTheme="minorEastAsia"/>
          <w:kern w:val="24"/>
        </w:rPr>
        <w:t xml:space="preserve"> </w:t>
      </w:r>
      <w:r w:rsidRPr="00D06B6B">
        <w:rPr>
          <w:rFonts w:eastAsiaTheme="minorEastAsia"/>
          <w:kern w:val="24"/>
        </w:rPr>
        <w:t>and human health.</w:t>
      </w:r>
      <w:r>
        <w:rPr>
          <w:rStyle w:val="FootnoteReference"/>
          <w:rFonts w:eastAsiaTheme="minorEastAsia"/>
          <w:kern w:val="24"/>
        </w:rPr>
        <w:footnoteReference w:id="21"/>
      </w:r>
      <w:r w:rsidRPr="00D06B6B">
        <w:rPr>
          <w:rFonts w:eastAsiaTheme="minorEastAsia"/>
          <w:kern w:val="24"/>
        </w:rPr>
        <w:t xml:space="preserve"> </w:t>
      </w:r>
      <w:r w:rsidR="009825F8">
        <w:rPr>
          <w:rFonts w:eastAsiaTheme="minorEastAsia"/>
          <w:kern w:val="24"/>
        </w:rPr>
        <w:t>It has also been shown that plastic is not biodegradable and will continue to break down into ever smaller particles</w:t>
      </w:r>
      <w:r w:rsidR="000F4F04">
        <w:rPr>
          <w:rFonts w:eastAsiaTheme="minorEastAsia"/>
          <w:kern w:val="24"/>
        </w:rPr>
        <w:t>,</w:t>
      </w:r>
      <w:r w:rsidR="003B284C">
        <w:rPr>
          <w:rFonts w:eastAsiaTheme="minorEastAsia"/>
          <w:kern w:val="24"/>
        </w:rPr>
        <w:t xml:space="preserve"> ending up as micro plastics (particles smaller than 5 millimeters long).</w:t>
      </w:r>
      <w:r>
        <w:rPr>
          <w:rStyle w:val="FootnoteReference"/>
          <w:rFonts w:eastAsiaTheme="minorEastAsia"/>
          <w:kern w:val="24"/>
        </w:rPr>
        <w:footnoteReference w:id="22"/>
      </w:r>
      <w:r w:rsidR="003B284C">
        <w:rPr>
          <w:rFonts w:eastAsiaTheme="minorEastAsia"/>
          <w:kern w:val="24"/>
        </w:rPr>
        <w:t xml:space="preserve"> </w:t>
      </w:r>
      <w:r w:rsidRPr="00D06B6B">
        <w:rPr>
          <w:rFonts w:eastAsiaTheme="minorEastAsia"/>
          <w:kern w:val="24"/>
        </w:rPr>
        <w:t>This and other unanswered questions about marine plastics and how they affect the health of our oceans are propelling new research.</w:t>
      </w:r>
    </w:p>
    <w:p w14:paraId="2E8CACC0" w14:textId="77777777" w:rsidR="00563946" w:rsidRDefault="00563946" w:rsidP="00331B2B">
      <w:pPr>
        <w:pStyle w:val="NormalWeb"/>
        <w:kinsoku w:val="0"/>
        <w:overflowPunct w:val="0"/>
        <w:spacing w:before="79" w:beforeAutospacing="0" w:after="0" w:afterAutospacing="0"/>
        <w:jc w:val="both"/>
        <w:textAlignment w:val="baseline"/>
      </w:pPr>
    </w:p>
    <w:p w14:paraId="71C316AF" w14:textId="4F4F4165" w:rsidR="00563946" w:rsidRPr="00D06B6B" w:rsidRDefault="00A17AA5" w:rsidP="00331B2B">
      <w:pPr>
        <w:pStyle w:val="NormalWeb"/>
        <w:kinsoku w:val="0"/>
        <w:overflowPunct w:val="0"/>
        <w:spacing w:before="79" w:beforeAutospacing="0" w:after="0" w:afterAutospacing="0"/>
        <w:jc w:val="both"/>
        <w:textAlignment w:val="baseline"/>
      </w:pPr>
      <w:r>
        <w:t>NOAA’s Office of Response and Restoration’s Marine Debris Division describes the impacts of marine debris as follows</w:t>
      </w:r>
      <w:r>
        <w:rPr>
          <w:rStyle w:val="FootnoteReference"/>
        </w:rPr>
        <w:footnoteReference w:id="23"/>
      </w:r>
      <w:r>
        <w:t xml:space="preserve">: </w:t>
      </w:r>
    </w:p>
    <w:p w14:paraId="0C6A9491" w14:textId="77777777" w:rsidR="00563946" w:rsidRPr="00D06B6B" w:rsidRDefault="00563946" w:rsidP="00331B2B">
      <w:pPr>
        <w:ind w:left="720"/>
        <w:jc w:val="both"/>
        <w:rPr>
          <w:sz w:val="24"/>
          <w:szCs w:val="24"/>
        </w:rPr>
      </w:pPr>
    </w:p>
    <w:p w14:paraId="6FD22F60" w14:textId="52842043" w:rsidR="00563946" w:rsidRPr="00D06B6B" w:rsidRDefault="00A17AA5" w:rsidP="00331B2B">
      <w:pPr>
        <w:pStyle w:val="NormalWeb"/>
        <w:kinsoku w:val="0"/>
        <w:overflowPunct w:val="0"/>
        <w:spacing w:before="58" w:beforeAutospacing="0" w:after="0" w:afterAutospacing="0"/>
        <w:ind w:left="720"/>
        <w:jc w:val="both"/>
        <w:textAlignment w:val="baseline"/>
        <w:rPr>
          <w:rFonts w:eastAsiaTheme="minorEastAsia"/>
          <w:kern w:val="24"/>
        </w:rPr>
      </w:pPr>
      <w:r>
        <w:rPr>
          <w:rFonts w:eastAsiaTheme="minorEastAsia"/>
          <w:bCs/>
          <w:kern w:val="24"/>
        </w:rPr>
        <w:t>“</w:t>
      </w:r>
      <w:r w:rsidRPr="00D06B6B">
        <w:rPr>
          <w:rFonts w:eastAsiaTheme="minorEastAsia"/>
          <w:bCs/>
          <w:kern w:val="24"/>
        </w:rPr>
        <w:t xml:space="preserve">Economic loss: </w:t>
      </w:r>
      <w:r w:rsidRPr="00D06B6B">
        <w:rPr>
          <w:rFonts w:eastAsiaTheme="minorEastAsia"/>
          <w:kern w:val="24"/>
        </w:rPr>
        <w:br/>
        <w:t>Marine debris is an eyesore along shorelines around the world. It degrades the beauty of the coastal environment and, in many cases, may cause economic loss if an area is a popular tourist destination.</w:t>
      </w:r>
      <w:r>
        <w:rPr>
          <w:rStyle w:val="FootnoteReference"/>
          <w:rFonts w:eastAsiaTheme="minorEastAsia"/>
          <w:kern w:val="24"/>
        </w:rPr>
        <w:footnoteReference w:id="24"/>
      </w:r>
      <w:r w:rsidRPr="00D06B6B">
        <w:rPr>
          <w:rFonts w:eastAsiaTheme="minorEastAsia"/>
          <w:kern w:val="24"/>
        </w:rPr>
        <w:t xml:space="preserve"> Would you want to swim at a beach littered in trash? Coastal communities may not have the resources to continually clean up debris.</w:t>
      </w:r>
      <w:r>
        <w:rPr>
          <w:rFonts w:eastAsiaTheme="minorEastAsia"/>
          <w:kern w:val="24"/>
        </w:rPr>
        <w:t>”</w:t>
      </w:r>
      <w:r w:rsidRPr="00D06B6B">
        <w:rPr>
          <w:rFonts w:eastAsiaTheme="minorEastAsia"/>
          <w:kern w:val="24"/>
        </w:rPr>
        <w:t xml:space="preserve"> </w:t>
      </w:r>
    </w:p>
    <w:p w14:paraId="6D70789F" w14:textId="77777777" w:rsidR="00563946" w:rsidRPr="00D06B6B" w:rsidRDefault="00563946" w:rsidP="00331B2B">
      <w:pPr>
        <w:pStyle w:val="NormalWeb"/>
        <w:kinsoku w:val="0"/>
        <w:overflowPunct w:val="0"/>
        <w:spacing w:before="58" w:beforeAutospacing="0" w:after="0" w:afterAutospacing="0"/>
        <w:ind w:left="720"/>
        <w:jc w:val="both"/>
        <w:textAlignment w:val="baseline"/>
      </w:pPr>
    </w:p>
    <w:p w14:paraId="0ED06A9E" w14:textId="51C05041" w:rsidR="00563946" w:rsidRPr="00D06B6B" w:rsidRDefault="00A17AA5" w:rsidP="00331B2B">
      <w:pPr>
        <w:pStyle w:val="NormalWeb"/>
        <w:kinsoku w:val="0"/>
        <w:overflowPunct w:val="0"/>
        <w:spacing w:before="58" w:beforeAutospacing="0" w:after="0" w:afterAutospacing="0"/>
        <w:ind w:left="720"/>
        <w:jc w:val="both"/>
        <w:textAlignment w:val="baseline"/>
        <w:rPr>
          <w:rFonts w:eastAsiaTheme="minorEastAsia"/>
          <w:kern w:val="24"/>
        </w:rPr>
      </w:pPr>
      <w:r>
        <w:rPr>
          <w:rFonts w:eastAsiaTheme="minorEastAsia"/>
          <w:bCs/>
          <w:kern w:val="24"/>
        </w:rPr>
        <w:t>“</w:t>
      </w:r>
      <w:r w:rsidRPr="00D06B6B">
        <w:rPr>
          <w:rFonts w:eastAsiaTheme="minorEastAsia"/>
          <w:bCs/>
          <w:kern w:val="24"/>
        </w:rPr>
        <w:t xml:space="preserve">Habitat Damage: </w:t>
      </w:r>
      <w:r w:rsidRPr="00D06B6B">
        <w:rPr>
          <w:rFonts w:eastAsiaTheme="minorEastAsia"/>
          <w:kern w:val="24"/>
        </w:rPr>
        <w:br/>
        <w:t>Marine debris can scour, break, smother, and otherwise damage important marine habitat, such as coral reefs. Many of these habitats serve as the basis of marine ecosystems and are critical to the survival of many other species.</w:t>
      </w:r>
      <w:r>
        <w:rPr>
          <w:rFonts w:eastAsiaTheme="minorEastAsia"/>
          <w:kern w:val="24"/>
        </w:rPr>
        <w:t>”</w:t>
      </w:r>
      <w:r>
        <w:rPr>
          <w:rStyle w:val="FootnoteReference"/>
          <w:rFonts w:eastAsiaTheme="minorEastAsia"/>
          <w:kern w:val="24"/>
        </w:rPr>
        <w:footnoteReference w:id="25"/>
      </w:r>
    </w:p>
    <w:p w14:paraId="6C96F6CD" w14:textId="77777777" w:rsidR="00563946" w:rsidRPr="00D06B6B" w:rsidRDefault="00563946" w:rsidP="00331B2B">
      <w:pPr>
        <w:pStyle w:val="NormalWeb"/>
        <w:kinsoku w:val="0"/>
        <w:overflowPunct w:val="0"/>
        <w:spacing w:before="58" w:beforeAutospacing="0" w:after="0" w:afterAutospacing="0"/>
        <w:ind w:left="720"/>
        <w:jc w:val="both"/>
        <w:textAlignment w:val="baseline"/>
      </w:pPr>
    </w:p>
    <w:p w14:paraId="76871AA5" w14:textId="721A6066" w:rsidR="00563946" w:rsidRPr="00D06B6B" w:rsidRDefault="00A17AA5" w:rsidP="00331B2B">
      <w:pPr>
        <w:pStyle w:val="NormalWeb"/>
        <w:kinsoku w:val="0"/>
        <w:overflowPunct w:val="0"/>
        <w:spacing w:before="58" w:beforeAutospacing="0" w:after="0" w:afterAutospacing="0"/>
        <w:ind w:left="720"/>
        <w:jc w:val="both"/>
        <w:textAlignment w:val="baseline"/>
      </w:pPr>
      <w:r>
        <w:rPr>
          <w:rFonts w:eastAsiaTheme="minorEastAsia"/>
          <w:bCs/>
          <w:kern w:val="24"/>
        </w:rPr>
        <w:t>“</w:t>
      </w:r>
      <w:r w:rsidRPr="00D06B6B">
        <w:rPr>
          <w:rFonts w:eastAsiaTheme="minorEastAsia"/>
          <w:bCs/>
          <w:kern w:val="24"/>
        </w:rPr>
        <w:t>Wildlife Entanglement and Ghost fishing:</w:t>
      </w:r>
    </w:p>
    <w:p w14:paraId="381615AB" w14:textId="1859C1E9" w:rsidR="00563946" w:rsidRPr="00D06B6B" w:rsidRDefault="00A17AA5" w:rsidP="00331B2B">
      <w:pPr>
        <w:pStyle w:val="NormalWeb"/>
        <w:kinsoku w:val="0"/>
        <w:overflowPunct w:val="0"/>
        <w:spacing w:before="58" w:beforeAutospacing="0" w:after="0" w:afterAutospacing="0"/>
        <w:ind w:left="720"/>
        <w:jc w:val="both"/>
        <w:textAlignment w:val="baseline"/>
        <w:rPr>
          <w:rFonts w:eastAsiaTheme="minorEastAsia"/>
          <w:kern w:val="24"/>
        </w:rPr>
      </w:pPr>
      <w:r w:rsidRPr="00D06B6B">
        <w:rPr>
          <w:rFonts w:eastAsiaTheme="minorEastAsia"/>
          <w:kern w:val="24"/>
        </w:rPr>
        <w:t>One of the most notable types of impacts from marine debris is wildlife entanglement. Derelict nets, ropes, line, or other fishing gear, packing bands, rubber bands, balloon string, six-pack rings, and a variety of marine debris can wrap around marine life.</w:t>
      </w:r>
      <w:r>
        <w:rPr>
          <w:rStyle w:val="FootnoteReference"/>
          <w:rFonts w:eastAsiaTheme="minorEastAsia"/>
          <w:kern w:val="24"/>
        </w:rPr>
        <w:footnoteReference w:id="26"/>
      </w:r>
      <w:r w:rsidRPr="00D06B6B">
        <w:rPr>
          <w:rFonts w:eastAsiaTheme="minorEastAsia"/>
          <w:kern w:val="24"/>
        </w:rPr>
        <w:t xml:space="preserve"> Entanglement can lead to injury, illness, suffocation, starvation, and even death.</w:t>
      </w:r>
      <w:r>
        <w:rPr>
          <w:rFonts w:eastAsiaTheme="minorEastAsia"/>
          <w:kern w:val="24"/>
        </w:rPr>
        <w:t>”</w:t>
      </w:r>
      <w:r>
        <w:rPr>
          <w:rStyle w:val="FootnoteReference"/>
          <w:rFonts w:eastAsiaTheme="minorEastAsia"/>
          <w:kern w:val="24"/>
        </w:rPr>
        <w:footnoteReference w:id="27"/>
      </w:r>
    </w:p>
    <w:p w14:paraId="4249FFFC" w14:textId="77777777" w:rsidR="00563946" w:rsidRPr="00D06B6B" w:rsidRDefault="00563946" w:rsidP="00331B2B">
      <w:pPr>
        <w:pStyle w:val="NormalWeb"/>
        <w:kinsoku w:val="0"/>
        <w:overflowPunct w:val="0"/>
        <w:spacing w:before="58" w:beforeAutospacing="0" w:after="0" w:afterAutospacing="0"/>
        <w:ind w:left="720"/>
        <w:jc w:val="both"/>
        <w:textAlignment w:val="baseline"/>
      </w:pPr>
    </w:p>
    <w:p w14:paraId="2BEE4F99" w14:textId="39448387" w:rsidR="00563946" w:rsidRPr="00D06B6B" w:rsidRDefault="00A17AA5" w:rsidP="00331B2B">
      <w:pPr>
        <w:pStyle w:val="NormalWeb"/>
        <w:kinsoku w:val="0"/>
        <w:overflowPunct w:val="0"/>
        <w:spacing w:before="58" w:beforeAutospacing="0" w:after="0" w:afterAutospacing="0"/>
        <w:ind w:left="720"/>
        <w:jc w:val="both"/>
        <w:textAlignment w:val="baseline"/>
        <w:rPr>
          <w:rFonts w:eastAsiaTheme="minorEastAsia"/>
          <w:kern w:val="24"/>
        </w:rPr>
      </w:pPr>
      <w:r>
        <w:rPr>
          <w:rFonts w:eastAsiaTheme="minorEastAsia"/>
          <w:bCs/>
          <w:kern w:val="24"/>
        </w:rPr>
        <w:t>“</w:t>
      </w:r>
      <w:r w:rsidRPr="00D06B6B">
        <w:rPr>
          <w:rFonts w:eastAsiaTheme="minorEastAsia"/>
          <w:bCs/>
          <w:kern w:val="24"/>
        </w:rPr>
        <w:t>Ingestion</w:t>
      </w:r>
      <w:r w:rsidRPr="00D06B6B">
        <w:rPr>
          <w:rFonts w:eastAsiaTheme="minorEastAsia"/>
          <w:kern w:val="24"/>
        </w:rPr>
        <w:t xml:space="preserve">: </w:t>
      </w:r>
      <w:r w:rsidRPr="00D06B6B">
        <w:rPr>
          <w:rFonts w:eastAsiaTheme="minorEastAsia"/>
          <w:kern w:val="24"/>
        </w:rPr>
        <w:br/>
        <w:t>Many animals, such as sea turtles, seabirds, and marine mammals have been known to ingest marine debris.</w:t>
      </w:r>
      <w:r>
        <w:rPr>
          <w:rStyle w:val="FootnoteReference"/>
          <w:rFonts w:eastAsiaTheme="minorEastAsia"/>
          <w:kern w:val="24"/>
        </w:rPr>
        <w:footnoteReference w:id="28"/>
      </w:r>
      <w:r w:rsidRPr="00D06B6B">
        <w:rPr>
          <w:rFonts w:eastAsiaTheme="minorEastAsia"/>
          <w:kern w:val="24"/>
        </w:rPr>
        <w:t xml:space="preserve"> The debris item may be mistaken for food and ingested, an animal's natural food (e.g. fish eggs) may be attached to the debris, or the debris item may have been ingested accidentally with other food. Debris ingestion may lead to loss of nutrition, internal injury, intestinal blockage, starvation, and even death.</w:t>
      </w:r>
      <w:r>
        <w:rPr>
          <w:rFonts w:eastAsiaTheme="minorEastAsia"/>
          <w:kern w:val="24"/>
        </w:rPr>
        <w:t>”</w:t>
      </w:r>
      <w:r>
        <w:rPr>
          <w:rStyle w:val="FootnoteReference"/>
          <w:rFonts w:eastAsiaTheme="minorEastAsia"/>
          <w:kern w:val="24"/>
        </w:rPr>
        <w:footnoteReference w:id="29"/>
      </w:r>
    </w:p>
    <w:p w14:paraId="70706D62" w14:textId="77777777" w:rsidR="00563946" w:rsidRPr="00D06B6B" w:rsidRDefault="00563946" w:rsidP="00331B2B">
      <w:pPr>
        <w:pStyle w:val="NormalWeb"/>
        <w:kinsoku w:val="0"/>
        <w:overflowPunct w:val="0"/>
        <w:spacing w:before="58" w:beforeAutospacing="0" w:after="0" w:afterAutospacing="0"/>
        <w:ind w:left="720"/>
        <w:jc w:val="both"/>
        <w:textAlignment w:val="baseline"/>
      </w:pPr>
    </w:p>
    <w:p w14:paraId="24212969" w14:textId="5EA4A184" w:rsidR="00563946" w:rsidRPr="00D06B6B" w:rsidRDefault="00A17AA5" w:rsidP="00331B2B">
      <w:pPr>
        <w:pStyle w:val="NormalWeb"/>
        <w:kinsoku w:val="0"/>
        <w:overflowPunct w:val="0"/>
        <w:spacing w:before="58" w:beforeAutospacing="0" w:after="0" w:afterAutospacing="0"/>
        <w:ind w:left="720"/>
        <w:jc w:val="both"/>
        <w:textAlignment w:val="baseline"/>
        <w:rPr>
          <w:rFonts w:eastAsiaTheme="minorEastAsia"/>
          <w:kern w:val="24"/>
        </w:rPr>
      </w:pPr>
      <w:r>
        <w:rPr>
          <w:rFonts w:eastAsiaTheme="minorEastAsia"/>
          <w:bCs/>
          <w:kern w:val="24"/>
        </w:rPr>
        <w:t>“</w:t>
      </w:r>
      <w:r w:rsidRPr="00D06B6B">
        <w:rPr>
          <w:rFonts w:eastAsiaTheme="minorEastAsia"/>
          <w:bCs/>
          <w:kern w:val="24"/>
        </w:rPr>
        <w:t>Vessel Damage and Navigation Hazards:</w:t>
      </w:r>
      <w:r w:rsidRPr="00D06B6B">
        <w:rPr>
          <w:rFonts w:eastAsiaTheme="minorEastAsia"/>
          <w:kern w:val="24"/>
        </w:rPr>
        <w:br/>
        <w:t>Marine debris can be quite large and difficult to see in the ocean, if it's floating below the water surface. Encounters with marine debris at sea can result in costly vessel damage, either to its structure or through a tangled propeller or clogged intake.</w:t>
      </w:r>
      <w:r>
        <w:rPr>
          <w:rFonts w:eastAsiaTheme="minorEastAsia"/>
          <w:kern w:val="24"/>
        </w:rPr>
        <w:t>”</w:t>
      </w:r>
      <w:r>
        <w:rPr>
          <w:rStyle w:val="FootnoteReference"/>
          <w:rFonts w:eastAsiaTheme="minorEastAsia"/>
          <w:kern w:val="24"/>
        </w:rPr>
        <w:footnoteReference w:id="30"/>
      </w:r>
    </w:p>
    <w:p w14:paraId="273E6EB2" w14:textId="77777777" w:rsidR="00563946" w:rsidRPr="00D06B6B" w:rsidRDefault="00563946" w:rsidP="00331B2B">
      <w:pPr>
        <w:pStyle w:val="NormalWeb"/>
        <w:kinsoku w:val="0"/>
        <w:overflowPunct w:val="0"/>
        <w:spacing w:before="58" w:beforeAutospacing="0" w:after="0" w:afterAutospacing="0"/>
        <w:ind w:left="720"/>
        <w:jc w:val="both"/>
        <w:textAlignment w:val="baseline"/>
      </w:pPr>
    </w:p>
    <w:p w14:paraId="21297C6E" w14:textId="5B57D861" w:rsidR="00563946" w:rsidRPr="00D06B6B" w:rsidRDefault="00A17AA5" w:rsidP="00331B2B">
      <w:pPr>
        <w:pStyle w:val="NormalWeb"/>
        <w:kinsoku w:val="0"/>
        <w:overflowPunct w:val="0"/>
        <w:spacing w:before="58" w:beforeAutospacing="0" w:after="0" w:afterAutospacing="0"/>
        <w:ind w:left="720"/>
        <w:jc w:val="both"/>
        <w:textAlignment w:val="baseline"/>
        <w:rPr>
          <w:rFonts w:eastAsiaTheme="minorEastAsia"/>
          <w:kern w:val="24"/>
        </w:rPr>
      </w:pPr>
      <w:r>
        <w:rPr>
          <w:rFonts w:eastAsiaTheme="minorEastAsia"/>
          <w:bCs/>
          <w:kern w:val="24"/>
        </w:rPr>
        <w:t>“</w:t>
      </w:r>
      <w:r w:rsidRPr="00D06B6B">
        <w:rPr>
          <w:rFonts w:eastAsiaTheme="minorEastAsia"/>
          <w:bCs/>
          <w:kern w:val="24"/>
        </w:rPr>
        <w:t>Alien Species Transport</w:t>
      </w:r>
      <w:r w:rsidRPr="00D06B6B">
        <w:rPr>
          <w:rFonts w:eastAsiaTheme="minorEastAsia"/>
          <w:kern w:val="24"/>
        </w:rPr>
        <w:t>:</w:t>
      </w:r>
      <w:r w:rsidRPr="00D06B6B">
        <w:rPr>
          <w:rFonts w:eastAsiaTheme="minorEastAsia"/>
          <w:kern w:val="24"/>
        </w:rPr>
        <w:br/>
        <w:t>If a marine organism attaches to debris, it can travel hundreds of miles and land on a shoreline where it is non-native. Invasive species can have a devastating impact on fisheries and local ecosystems and can be costly to eradicate</w:t>
      </w:r>
      <w:r>
        <w:rPr>
          <w:rFonts w:eastAsiaTheme="minorEastAsia"/>
          <w:kern w:val="24"/>
        </w:rPr>
        <w:t>.”</w:t>
      </w:r>
      <w:r>
        <w:rPr>
          <w:rStyle w:val="FootnoteReference"/>
          <w:rFonts w:eastAsiaTheme="minorEastAsia"/>
          <w:kern w:val="24"/>
        </w:rPr>
        <w:footnoteReference w:id="31"/>
      </w:r>
    </w:p>
    <w:p w14:paraId="378BB7AB" w14:textId="77777777" w:rsidR="00D70244" w:rsidRPr="00D06B6B" w:rsidRDefault="00D70244" w:rsidP="00331B2B">
      <w:pPr>
        <w:pStyle w:val="NormalWeb"/>
        <w:kinsoku w:val="0"/>
        <w:overflowPunct w:val="0"/>
        <w:spacing w:before="86" w:beforeAutospacing="0" w:after="0" w:afterAutospacing="0"/>
        <w:jc w:val="both"/>
        <w:textAlignment w:val="baseline"/>
      </w:pPr>
    </w:p>
    <w:p w14:paraId="28E28039" w14:textId="77777777" w:rsidR="00E3743F" w:rsidRDefault="00A17AA5" w:rsidP="00331B2B">
      <w:pPr>
        <w:pStyle w:val="NormalWeb"/>
        <w:kinsoku w:val="0"/>
        <w:overflowPunct w:val="0"/>
        <w:spacing w:before="86" w:beforeAutospacing="0" w:after="0" w:afterAutospacing="0"/>
        <w:jc w:val="both"/>
        <w:textAlignment w:val="baseline"/>
        <w:rPr>
          <w:rFonts w:eastAsiaTheme="minorEastAsia"/>
          <w:kern w:val="24"/>
        </w:rPr>
      </w:pPr>
      <w:r w:rsidRPr="000F4F04">
        <w:rPr>
          <w:rFonts w:eastAsiaTheme="minorEastAsia"/>
          <w:kern w:val="24"/>
          <w:u w:val="single"/>
        </w:rPr>
        <w:t>Direct Impacts</w:t>
      </w:r>
      <w:r w:rsidRPr="00D06B6B">
        <w:rPr>
          <w:rFonts w:eastAsiaTheme="minorEastAsia"/>
          <w:kern w:val="24"/>
        </w:rPr>
        <w:t xml:space="preserve"> </w:t>
      </w:r>
    </w:p>
    <w:p w14:paraId="37477997" w14:textId="77777777" w:rsidR="00E3743F" w:rsidRDefault="00E3743F" w:rsidP="00331B2B">
      <w:pPr>
        <w:pStyle w:val="NormalWeb"/>
        <w:kinsoku w:val="0"/>
        <w:overflowPunct w:val="0"/>
        <w:spacing w:before="86" w:beforeAutospacing="0" w:after="0" w:afterAutospacing="0"/>
        <w:jc w:val="both"/>
        <w:textAlignment w:val="baseline"/>
        <w:rPr>
          <w:rFonts w:eastAsiaTheme="minorEastAsia"/>
          <w:kern w:val="24"/>
        </w:rPr>
      </w:pPr>
    </w:p>
    <w:p w14:paraId="378BB7AC" w14:textId="6524290B" w:rsidR="00EA658B" w:rsidRDefault="00A17AA5" w:rsidP="00331B2B">
      <w:pPr>
        <w:pStyle w:val="NormalWeb"/>
        <w:kinsoku w:val="0"/>
        <w:overflowPunct w:val="0"/>
        <w:spacing w:before="86" w:beforeAutospacing="0" w:after="0" w:afterAutospacing="0"/>
        <w:jc w:val="both"/>
        <w:textAlignment w:val="baseline"/>
        <w:rPr>
          <w:rFonts w:eastAsiaTheme="minorEastAsia"/>
          <w:kern w:val="24"/>
        </w:rPr>
      </w:pPr>
      <w:r w:rsidRPr="00D06B6B">
        <w:rPr>
          <w:rFonts w:eastAsiaTheme="minorEastAsia"/>
          <w:kern w:val="24"/>
        </w:rPr>
        <w:t xml:space="preserve">Studies have </w:t>
      </w:r>
      <w:r w:rsidR="00563946">
        <w:rPr>
          <w:rFonts w:eastAsiaTheme="minorEastAsia"/>
          <w:kern w:val="24"/>
        </w:rPr>
        <w:t xml:space="preserve">conclusively </w:t>
      </w:r>
      <w:r w:rsidRPr="00D06B6B">
        <w:rPr>
          <w:rFonts w:eastAsiaTheme="minorEastAsia"/>
          <w:kern w:val="24"/>
        </w:rPr>
        <w:t>shown that fish and other marine life do eat plastic</w:t>
      </w:r>
      <w:r w:rsidR="000F4F04">
        <w:rPr>
          <w:rFonts w:eastAsiaTheme="minorEastAsia"/>
          <w:kern w:val="24"/>
        </w:rPr>
        <w:t>,</w:t>
      </w:r>
      <w:r w:rsidR="003B6119">
        <w:rPr>
          <w:rFonts w:eastAsiaTheme="minorEastAsia"/>
          <w:kern w:val="24"/>
        </w:rPr>
        <w:t xml:space="preserve"> as they may mistake it for food</w:t>
      </w:r>
      <w:r>
        <w:rPr>
          <w:rStyle w:val="FootnoteReference"/>
          <w:rFonts w:eastAsiaTheme="minorEastAsia"/>
          <w:kern w:val="24"/>
        </w:rPr>
        <w:footnoteReference w:id="32"/>
      </w:r>
      <w:r w:rsidRPr="00D06B6B">
        <w:rPr>
          <w:rFonts w:eastAsiaTheme="minorEastAsia"/>
          <w:kern w:val="24"/>
        </w:rPr>
        <w:t xml:space="preserve"> </w:t>
      </w:r>
      <w:r w:rsidR="00563946">
        <w:rPr>
          <w:rFonts w:eastAsiaTheme="minorEastAsia"/>
          <w:kern w:val="24"/>
        </w:rPr>
        <w:t xml:space="preserve">or </w:t>
      </w:r>
      <w:r w:rsidR="005B244A">
        <w:rPr>
          <w:rFonts w:eastAsiaTheme="minorEastAsia"/>
          <w:kern w:val="24"/>
        </w:rPr>
        <w:t>accidentally</w:t>
      </w:r>
      <w:r w:rsidR="00563946">
        <w:rPr>
          <w:rFonts w:eastAsiaTheme="minorEastAsia"/>
          <w:kern w:val="24"/>
        </w:rPr>
        <w:t xml:space="preserve"> ingest it.</w:t>
      </w:r>
      <w:r w:rsidR="00E3743F">
        <w:rPr>
          <w:rFonts w:eastAsiaTheme="minorEastAsia"/>
          <w:kern w:val="24"/>
        </w:rPr>
        <w:t xml:space="preserve"> </w:t>
      </w:r>
      <w:r w:rsidR="00E22FAF">
        <w:rPr>
          <w:rFonts w:eastAsiaTheme="minorEastAsia"/>
          <w:kern w:val="24"/>
        </w:rPr>
        <w:t xml:space="preserve"> </w:t>
      </w:r>
      <w:r w:rsidRPr="00D06B6B">
        <w:rPr>
          <w:rFonts w:eastAsiaTheme="minorEastAsia"/>
          <w:kern w:val="24"/>
        </w:rPr>
        <w:t>Plastics could cause irritation or damage to the digestive system.</w:t>
      </w:r>
      <w:r w:rsidR="00E3743F">
        <w:rPr>
          <w:rFonts w:eastAsiaTheme="minorEastAsia"/>
          <w:kern w:val="24"/>
        </w:rPr>
        <w:t xml:space="preserve"> </w:t>
      </w:r>
      <w:r w:rsidRPr="00D06B6B">
        <w:rPr>
          <w:rFonts w:eastAsiaTheme="minorEastAsia"/>
          <w:kern w:val="24"/>
        </w:rPr>
        <w:t xml:space="preserve"> If plastics are kept in the gut instead of passing through, the fish could feel full (of plastic</w:t>
      </w:r>
      <w:r w:rsidR="000F4F04">
        <w:rPr>
          <w:rFonts w:eastAsiaTheme="minorEastAsia"/>
          <w:kern w:val="24"/>
        </w:rPr>
        <w:t>,</w:t>
      </w:r>
      <w:r w:rsidRPr="00D06B6B">
        <w:rPr>
          <w:rFonts w:eastAsiaTheme="minorEastAsia"/>
          <w:kern w:val="24"/>
        </w:rPr>
        <w:t xml:space="preserve"> not food) and this could lead to malnutrition or starvation.</w:t>
      </w:r>
      <w:r>
        <w:rPr>
          <w:rStyle w:val="FootnoteReference"/>
          <w:rFonts w:eastAsiaTheme="minorEastAsia"/>
          <w:kern w:val="24"/>
        </w:rPr>
        <w:footnoteReference w:id="33"/>
      </w:r>
      <w:r w:rsidRPr="00D06B6B">
        <w:rPr>
          <w:rFonts w:eastAsiaTheme="minorEastAsia"/>
          <w:kern w:val="24"/>
        </w:rPr>
        <w:t xml:space="preserve"> </w:t>
      </w:r>
      <w:r w:rsidR="0098497F">
        <w:rPr>
          <w:rFonts w:eastAsiaTheme="minorEastAsia"/>
          <w:kern w:val="24"/>
        </w:rPr>
        <w:t xml:space="preserve">Fish that have ingested plastics have shown to have a lower </w:t>
      </w:r>
      <w:r w:rsidR="00A05CF3">
        <w:rPr>
          <w:rFonts w:eastAsiaTheme="minorEastAsia"/>
          <w:kern w:val="24"/>
        </w:rPr>
        <w:t>reproductivity</w:t>
      </w:r>
      <w:r w:rsidR="000F4F04">
        <w:rPr>
          <w:rFonts w:eastAsiaTheme="minorEastAsia"/>
          <w:kern w:val="24"/>
        </w:rPr>
        <w:t>,</w:t>
      </w:r>
      <w:r w:rsidR="00A05CF3">
        <w:rPr>
          <w:rFonts w:eastAsiaTheme="minorEastAsia"/>
          <w:kern w:val="24"/>
        </w:rPr>
        <w:t xml:space="preserve"> with this lower rate being passed down </w:t>
      </w:r>
      <w:r w:rsidR="00CD7DE0">
        <w:rPr>
          <w:rFonts w:eastAsiaTheme="minorEastAsia"/>
          <w:kern w:val="24"/>
        </w:rPr>
        <w:t>to the next generation that have not ingested plastics.</w:t>
      </w:r>
      <w:r>
        <w:rPr>
          <w:rStyle w:val="FootnoteReference"/>
          <w:rFonts w:eastAsiaTheme="minorEastAsia"/>
          <w:kern w:val="24"/>
        </w:rPr>
        <w:footnoteReference w:id="34"/>
      </w:r>
      <w:r w:rsidR="00CD7DE0">
        <w:rPr>
          <w:rFonts w:eastAsiaTheme="minorEastAsia"/>
          <w:kern w:val="24"/>
        </w:rPr>
        <w:t xml:space="preserve"> </w:t>
      </w:r>
    </w:p>
    <w:p w14:paraId="15DC9168" w14:textId="49C2F9A1" w:rsidR="00E01C72" w:rsidRDefault="00E01C72" w:rsidP="00331B2B">
      <w:pPr>
        <w:pStyle w:val="NormalWeb"/>
        <w:kinsoku w:val="0"/>
        <w:overflowPunct w:val="0"/>
        <w:spacing w:before="86" w:beforeAutospacing="0" w:after="0" w:afterAutospacing="0"/>
        <w:jc w:val="both"/>
        <w:textAlignment w:val="baseline"/>
        <w:rPr>
          <w:rFonts w:eastAsiaTheme="minorEastAsia"/>
          <w:kern w:val="24"/>
        </w:rPr>
      </w:pPr>
    </w:p>
    <w:p w14:paraId="57EF6DD4" w14:textId="7A130A15" w:rsidR="00E01C72" w:rsidRPr="00D06B6B" w:rsidRDefault="00A17AA5" w:rsidP="00331B2B">
      <w:pPr>
        <w:pStyle w:val="NormalWeb"/>
        <w:kinsoku w:val="0"/>
        <w:overflowPunct w:val="0"/>
        <w:spacing w:before="86" w:beforeAutospacing="0" w:after="0" w:afterAutospacing="0"/>
        <w:jc w:val="both"/>
        <w:textAlignment w:val="baseline"/>
        <w:rPr>
          <w:rFonts w:eastAsiaTheme="minorEastAsia"/>
          <w:kern w:val="24"/>
        </w:rPr>
      </w:pPr>
      <w:r>
        <w:rPr>
          <w:rFonts w:eastAsiaTheme="minorEastAsia"/>
          <w:kern w:val="24"/>
        </w:rPr>
        <w:t>A study has shown that seabirds (a species where most animals are found to have ingested some plastic</w:t>
      </w:r>
      <w:r>
        <w:rPr>
          <w:rStyle w:val="FootnoteReference"/>
          <w:rFonts w:eastAsiaTheme="minorEastAsia"/>
          <w:kern w:val="24"/>
        </w:rPr>
        <w:footnoteReference w:id="35"/>
      </w:r>
      <w:r>
        <w:rPr>
          <w:rFonts w:eastAsiaTheme="minorEastAsia"/>
          <w:kern w:val="24"/>
        </w:rPr>
        <w:t xml:space="preserve">) </w:t>
      </w:r>
      <w:r w:rsidR="009D5F17">
        <w:rPr>
          <w:rFonts w:eastAsiaTheme="minorEastAsia"/>
          <w:kern w:val="24"/>
        </w:rPr>
        <w:t xml:space="preserve">have lower blood calcium levels, body mass, wing length and head and bill length due </w:t>
      </w:r>
      <w:r w:rsidR="000F4F04">
        <w:rPr>
          <w:rFonts w:eastAsiaTheme="minorEastAsia"/>
          <w:kern w:val="24"/>
        </w:rPr>
        <w:t xml:space="preserve">to </w:t>
      </w:r>
      <w:r w:rsidR="009D5F17">
        <w:rPr>
          <w:rFonts w:eastAsiaTheme="minorEastAsia"/>
          <w:kern w:val="24"/>
        </w:rPr>
        <w:t>their ingestion of plastic.</w:t>
      </w:r>
      <w:r>
        <w:rPr>
          <w:rStyle w:val="FootnoteReference"/>
          <w:rFonts w:eastAsiaTheme="minorEastAsia"/>
          <w:kern w:val="24"/>
        </w:rPr>
        <w:footnoteReference w:id="36"/>
      </w:r>
      <w:r w:rsidR="009D5F17">
        <w:rPr>
          <w:rFonts w:eastAsiaTheme="minorEastAsia"/>
          <w:kern w:val="24"/>
        </w:rPr>
        <w:t xml:space="preserve"> The reason for this is said to be </w:t>
      </w:r>
      <w:r w:rsidR="00614A9A">
        <w:rPr>
          <w:rFonts w:eastAsiaTheme="minorEastAsia"/>
          <w:kern w:val="24"/>
        </w:rPr>
        <w:t>plastic’s impact on the birds’ kidneys function, reducing it and affecting their cholesterol and enzymes levels.</w:t>
      </w:r>
      <w:r w:rsidR="00E77C36">
        <w:rPr>
          <w:rFonts w:eastAsiaTheme="minorEastAsia"/>
          <w:kern w:val="24"/>
        </w:rPr>
        <w:t xml:space="preserve"> </w:t>
      </w:r>
      <w:r w:rsidR="00E77C36">
        <w:rPr>
          <w:rFonts w:eastAsiaTheme="minorEastAsia"/>
          <w:i/>
          <w:iCs/>
          <w:kern w:val="24"/>
        </w:rPr>
        <w:t>Id.</w:t>
      </w:r>
      <w:r w:rsidR="00614A9A">
        <w:rPr>
          <w:rFonts w:eastAsiaTheme="minorEastAsia"/>
          <w:kern w:val="24"/>
        </w:rPr>
        <w:t xml:space="preserve"> </w:t>
      </w:r>
      <w:r w:rsidR="000F4F04">
        <w:rPr>
          <w:rFonts w:eastAsiaTheme="minorEastAsia"/>
          <w:kern w:val="24"/>
        </w:rPr>
        <w:t xml:space="preserve"> A</w:t>
      </w:r>
      <w:r w:rsidR="00F25F97">
        <w:rPr>
          <w:rFonts w:eastAsiaTheme="minorEastAsia"/>
          <w:kern w:val="24"/>
        </w:rPr>
        <w:t xml:space="preserve"> noteworthy finding of this study was that </w:t>
      </w:r>
      <w:r w:rsidR="009A1B5A">
        <w:rPr>
          <w:rFonts w:eastAsiaTheme="minorEastAsia"/>
          <w:kern w:val="24"/>
        </w:rPr>
        <w:t xml:space="preserve">the presence of </w:t>
      </w:r>
      <w:r w:rsidR="000F4F04" w:rsidRPr="000F4F04">
        <w:rPr>
          <w:rFonts w:eastAsiaTheme="minorEastAsia"/>
          <w:i/>
          <w:kern w:val="24"/>
        </w:rPr>
        <w:t>any</w:t>
      </w:r>
      <w:r w:rsidR="000F4F04">
        <w:rPr>
          <w:rFonts w:eastAsiaTheme="minorEastAsia"/>
          <w:kern w:val="24"/>
        </w:rPr>
        <w:t xml:space="preserve"> </w:t>
      </w:r>
      <w:r w:rsidR="009A1B5A">
        <w:rPr>
          <w:rFonts w:eastAsiaTheme="minorEastAsia"/>
          <w:kern w:val="24"/>
        </w:rPr>
        <w:t>plastic in the birds’ systems was sufficient to cause these effects</w:t>
      </w:r>
      <w:r w:rsidR="000F4F04">
        <w:rPr>
          <w:rFonts w:eastAsiaTheme="minorEastAsia"/>
          <w:kern w:val="24"/>
        </w:rPr>
        <w:t>—</w:t>
      </w:r>
      <w:r w:rsidR="00043DB1">
        <w:rPr>
          <w:rFonts w:eastAsiaTheme="minorEastAsia"/>
          <w:kern w:val="24"/>
        </w:rPr>
        <w:t>no</w:t>
      </w:r>
      <w:r w:rsidR="000F4F04">
        <w:rPr>
          <w:rFonts w:eastAsiaTheme="minorEastAsia"/>
          <w:kern w:val="24"/>
        </w:rPr>
        <w:t xml:space="preserve"> </w:t>
      </w:r>
      <w:r w:rsidR="00043DB1">
        <w:rPr>
          <w:rFonts w:eastAsiaTheme="minorEastAsia"/>
          <w:kern w:val="24"/>
        </w:rPr>
        <w:t>threshold quantity was required.</w:t>
      </w:r>
      <w:r>
        <w:rPr>
          <w:rStyle w:val="FootnoteReference"/>
          <w:rFonts w:eastAsiaTheme="minorEastAsia"/>
          <w:kern w:val="24"/>
        </w:rPr>
        <w:footnoteReference w:id="37"/>
      </w:r>
      <w:r w:rsidR="00E77C36">
        <w:rPr>
          <w:rFonts w:eastAsiaTheme="minorEastAsia"/>
          <w:kern w:val="24"/>
        </w:rPr>
        <w:t xml:space="preserve"> </w:t>
      </w:r>
    </w:p>
    <w:p w14:paraId="378BB7AD" w14:textId="77777777" w:rsidR="00D70244" w:rsidRPr="00D06B6B" w:rsidRDefault="00D70244" w:rsidP="00331B2B">
      <w:pPr>
        <w:pStyle w:val="NormalWeb"/>
        <w:kinsoku w:val="0"/>
        <w:overflowPunct w:val="0"/>
        <w:spacing w:before="86" w:beforeAutospacing="0" w:after="0" w:afterAutospacing="0"/>
        <w:jc w:val="both"/>
        <w:textAlignment w:val="baseline"/>
      </w:pPr>
    </w:p>
    <w:p w14:paraId="059FF91B" w14:textId="77777777" w:rsidR="00E3743F" w:rsidRDefault="00A17AA5" w:rsidP="00331B2B">
      <w:pPr>
        <w:pStyle w:val="NormalWeb"/>
        <w:kinsoku w:val="0"/>
        <w:overflowPunct w:val="0"/>
        <w:spacing w:before="86" w:beforeAutospacing="0" w:after="0" w:afterAutospacing="0"/>
        <w:jc w:val="both"/>
        <w:textAlignment w:val="baseline"/>
        <w:rPr>
          <w:rFonts w:eastAsiaTheme="minorEastAsia"/>
          <w:kern w:val="24"/>
        </w:rPr>
      </w:pPr>
      <w:r w:rsidRPr="000F4F04">
        <w:rPr>
          <w:rFonts w:eastAsiaTheme="minorEastAsia"/>
          <w:kern w:val="24"/>
          <w:u w:val="single"/>
        </w:rPr>
        <w:t>Indirect Impacts</w:t>
      </w:r>
      <w:r w:rsidRPr="00D06B6B">
        <w:rPr>
          <w:rFonts w:eastAsiaTheme="minorEastAsia"/>
          <w:kern w:val="24"/>
        </w:rPr>
        <w:t xml:space="preserve"> </w:t>
      </w:r>
    </w:p>
    <w:p w14:paraId="2E2F4A9D" w14:textId="77777777" w:rsidR="00E3743F" w:rsidRDefault="00E3743F" w:rsidP="00331B2B">
      <w:pPr>
        <w:pStyle w:val="NormalWeb"/>
        <w:kinsoku w:val="0"/>
        <w:overflowPunct w:val="0"/>
        <w:spacing w:before="86" w:beforeAutospacing="0" w:after="0" w:afterAutospacing="0"/>
        <w:jc w:val="both"/>
        <w:textAlignment w:val="baseline"/>
        <w:rPr>
          <w:rFonts w:eastAsiaTheme="minorEastAsia"/>
          <w:kern w:val="24"/>
        </w:rPr>
      </w:pPr>
    </w:p>
    <w:p w14:paraId="378BB7AE" w14:textId="4C107397" w:rsidR="00EA658B" w:rsidRPr="00D06B6B" w:rsidRDefault="00A17AA5" w:rsidP="00331B2B">
      <w:pPr>
        <w:pStyle w:val="NormalWeb"/>
        <w:kinsoku w:val="0"/>
        <w:overflowPunct w:val="0"/>
        <w:spacing w:before="86" w:beforeAutospacing="0" w:after="0" w:afterAutospacing="0"/>
        <w:jc w:val="both"/>
        <w:textAlignment w:val="baseline"/>
      </w:pPr>
      <w:r w:rsidRPr="00D06B6B">
        <w:rPr>
          <w:rFonts w:eastAsiaTheme="minorEastAsia"/>
          <w:kern w:val="24"/>
        </w:rPr>
        <w:t xml:space="preserve">Plastic debris accumulates pollutants such as PCBs (polychlorinated biphenyls) up to 100,000 to 1,000,000 times the levels found in seawater. </w:t>
      </w:r>
      <w:r w:rsidR="000F4F04">
        <w:rPr>
          <w:rFonts w:eastAsiaTheme="minorEastAsia"/>
          <w:kern w:val="24"/>
        </w:rPr>
        <w:t xml:space="preserve"> </w:t>
      </w:r>
      <w:r w:rsidRPr="00D06B6B">
        <w:rPr>
          <w:rFonts w:eastAsiaTheme="minorEastAsia"/>
          <w:kern w:val="24"/>
        </w:rPr>
        <w:t>PCBs, which were mainly used as coolant fluids, were banned in the U.S. in 1979 and internationally in 2001. It is still unclear whether these pollutants can seep from plastic debris into the organisms that happen to eat the debris</w:t>
      </w:r>
      <w:r w:rsidR="000F4F04">
        <w:rPr>
          <w:rFonts w:eastAsiaTheme="minorEastAsia"/>
          <w:kern w:val="24"/>
        </w:rPr>
        <w:t>,</w:t>
      </w:r>
      <w:r w:rsidRPr="00D06B6B">
        <w:rPr>
          <w:rFonts w:eastAsiaTheme="minorEastAsia"/>
          <w:kern w:val="24"/>
        </w:rPr>
        <w:t xml:space="preserve"> and very difficult to determine the exact source of these pollutants as they can come from sources other than plastic debris. More research is needed to help better understand these areas.</w:t>
      </w:r>
      <w:r>
        <w:rPr>
          <w:rStyle w:val="FootnoteReference"/>
          <w:rFonts w:eastAsiaTheme="minorEastAsia"/>
          <w:kern w:val="24"/>
        </w:rPr>
        <w:footnoteReference w:id="38"/>
      </w:r>
      <w:r w:rsidRPr="00D06B6B">
        <w:rPr>
          <w:rFonts w:eastAsiaTheme="minorEastAsia"/>
          <w:kern w:val="24"/>
        </w:rPr>
        <w:t xml:space="preserve"> </w:t>
      </w:r>
    </w:p>
    <w:p w14:paraId="378BB7AF" w14:textId="77777777" w:rsidR="00EA658B" w:rsidRPr="00D06B6B" w:rsidRDefault="00EA658B" w:rsidP="00331B2B">
      <w:pPr>
        <w:jc w:val="both"/>
        <w:rPr>
          <w:sz w:val="24"/>
          <w:szCs w:val="24"/>
          <w:u w:val="single"/>
        </w:rPr>
      </w:pPr>
    </w:p>
    <w:p w14:paraId="5742846A" w14:textId="77777777" w:rsidR="00E87FD7" w:rsidRDefault="00E87FD7" w:rsidP="00331B2B">
      <w:pPr>
        <w:jc w:val="both"/>
        <w:rPr>
          <w:sz w:val="24"/>
          <w:szCs w:val="24"/>
          <w:u w:val="single"/>
        </w:rPr>
      </w:pPr>
    </w:p>
    <w:p w14:paraId="268D6F0C" w14:textId="77777777" w:rsidR="00E87FD7" w:rsidRDefault="00E87FD7" w:rsidP="00331B2B">
      <w:pPr>
        <w:jc w:val="both"/>
        <w:rPr>
          <w:sz w:val="24"/>
          <w:szCs w:val="24"/>
          <w:u w:val="single"/>
        </w:rPr>
      </w:pPr>
    </w:p>
    <w:p w14:paraId="378BB7B0" w14:textId="0276E720" w:rsidR="00EA658B" w:rsidRPr="00D06B6B" w:rsidRDefault="00A17AA5" w:rsidP="00331B2B">
      <w:pPr>
        <w:jc w:val="both"/>
        <w:rPr>
          <w:sz w:val="24"/>
          <w:szCs w:val="24"/>
          <w:u w:val="single"/>
        </w:rPr>
      </w:pPr>
      <w:r w:rsidRPr="00D06B6B">
        <w:rPr>
          <w:sz w:val="24"/>
          <w:szCs w:val="24"/>
          <w:u w:val="single"/>
        </w:rPr>
        <w:t>Derelict Fishing Gear</w:t>
      </w:r>
    </w:p>
    <w:p w14:paraId="378BB7B1" w14:textId="77777777" w:rsidR="00EA658B" w:rsidRPr="00D06B6B" w:rsidRDefault="00EA658B" w:rsidP="00331B2B">
      <w:pPr>
        <w:jc w:val="both"/>
        <w:rPr>
          <w:sz w:val="24"/>
          <w:szCs w:val="24"/>
        </w:rPr>
      </w:pPr>
    </w:p>
    <w:p w14:paraId="378BB7B2" w14:textId="4A712CC2" w:rsidR="00D70244" w:rsidRPr="00F46FA9" w:rsidRDefault="00A17AA5" w:rsidP="00331B2B">
      <w:pPr>
        <w:pStyle w:val="NormalWeb"/>
        <w:kinsoku w:val="0"/>
        <w:overflowPunct w:val="0"/>
        <w:spacing w:before="86" w:beforeAutospacing="0" w:after="0" w:afterAutospacing="0"/>
        <w:jc w:val="both"/>
        <w:textAlignment w:val="baseline"/>
        <w:rPr>
          <w:rFonts w:eastAsiaTheme="minorEastAsia"/>
          <w:kern w:val="24"/>
        </w:rPr>
      </w:pPr>
      <w:r w:rsidRPr="00D06B6B">
        <w:rPr>
          <w:rFonts w:eastAsiaTheme="minorEastAsia"/>
          <w:kern w:val="24"/>
        </w:rPr>
        <w:t>Ghost fishing occurs when lost or discarded fishing gear that is no longer under a fisherman’s control continues to trap and kill fish, crustaceans, marine mammals, sea turtles, and seabirds.</w:t>
      </w:r>
      <w:r>
        <w:rPr>
          <w:rStyle w:val="FootnoteReference"/>
          <w:rFonts w:eastAsiaTheme="minorEastAsia"/>
          <w:kern w:val="24"/>
        </w:rPr>
        <w:footnoteReference w:id="39"/>
      </w:r>
      <w:r w:rsidRPr="00D06B6B">
        <w:rPr>
          <w:rFonts w:eastAsiaTheme="minorEastAsia"/>
          <w:kern w:val="24"/>
        </w:rPr>
        <w:t xml:space="preserve"> Derelict fishing nets and traps can continue to ghost fish for years once they are lost under the water’s surface.</w:t>
      </w:r>
      <w:r w:rsidR="00F46FA9">
        <w:rPr>
          <w:rFonts w:eastAsiaTheme="minorEastAsia"/>
          <w:kern w:val="24"/>
        </w:rPr>
        <w:t xml:space="preserve"> </w:t>
      </w:r>
      <w:r w:rsidR="00F46FA9">
        <w:rPr>
          <w:rFonts w:eastAsiaTheme="minorEastAsia"/>
          <w:i/>
          <w:iCs/>
          <w:kern w:val="24"/>
        </w:rPr>
        <w:t>Id.</w:t>
      </w:r>
    </w:p>
    <w:p w14:paraId="378BB7B3" w14:textId="77777777" w:rsidR="00D70244" w:rsidRPr="00D06B6B" w:rsidRDefault="00D70244" w:rsidP="00331B2B">
      <w:pPr>
        <w:pStyle w:val="NormalWeb"/>
        <w:kinsoku w:val="0"/>
        <w:overflowPunct w:val="0"/>
        <w:spacing w:before="86" w:beforeAutospacing="0" w:after="0" w:afterAutospacing="0"/>
        <w:jc w:val="both"/>
        <w:textAlignment w:val="baseline"/>
      </w:pPr>
    </w:p>
    <w:p w14:paraId="378BB7B4" w14:textId="6699D51F" w:rsidR="00D70244" w:rsidRPr="00D06B6B" w:rsidRDefault="00A17AA5" w:rsidP="00331B2B">
      <w:pPr>
        <w:pStyle w:val="NormalWeb"/>
        <w:kinsoku w:val="0"/>
        <w:overflowPunct w:val="0"/>
        <w:spacing w:before="86" w:beforeAutospacing="0" w:after="0" w:afterAutospacing="0"/>
        <w:jc w:val="both"/>
        <w:textAlignment w:val="baseline"/>
      </w:pPr>
      <w:r w:rsidRPr="00D06B6B">
        <w:rPr>
          <w:rFonts w:eastAsiaTheme="minorEastAsia"/>
          <w:kern w:val="24"/>
        </w:rPr>
        <w:t>Ghost fishing can impose a variety of harmful impacts, including: killing target and non-target organisms, including endangered and protected species; causing damage to underwater habitats, such as coral reefs and benthic fauna; economic losses from target species</w:t>
      </w:r>
      <w:r w:rsidR="008352E0">
        <w:rPr>
          <w:rFonts w:eastAsiaTheme="minorEastAsia"/>
          <w:kern w:val="24"/>
        </w:rPr>
        <w:t>’</w:t>
      </w:r>
      <w:r w:rsidRPr="00D06B6B">
        <w:rPr>
          <w:rFonts w:eastAsiaTheme="minorEastAsia"/>
          <w:kern w:val="24"/>
        </w:rPr>
        <w:t xml:space="preserve"> mortalities and replacement costs; and contributing to marine pollution.</w:t>
      </w:r>
      <w:r>
        <w:rPr>
          <w:rStyle w:val="FootnoteReference"/>
          <w:rFonts w:eastAsiaTheme="minorEastAsia"/>
          <w:kern w:val="24"/>
        </w:rPr>
        <w:footnoteReference w:id="40"/>
      </w:r>
    </w:p>
    <w:p w14:paraId="378BB7B5" w14:textId="77777777" w:rsidR="00EA658B" w:rsidRPr="00D06B6B" w:rsidRDefault="00EA658B" w:rsidP="00331B2B">
      <w:pPr>
        <w:jc w:val="both"/>
        <w:rPr>
          <w:sz w:val="24"/>
          <w:szCs w:val="24"/>
        </w:rPr>
      </w:pPr>
    </w:p>
    <w:p w14:paraId="378BB7B6" w14:textId="77777777" w:rsidR="00EA658B" w:rsidRPr="00D06B6B" w:rsidRDefault="00A17AA5" w:rsidP="00331B2B">
      <w:pPr>
        <w:jc w:val="both"/>
        <w:rPr>
          <w:sz w:val="24"/>
          <w:szCs w:val="24"/>
          <w:u w:val="single"/>
        </w:rPr>
      </w:pPr>
      <w:r w:rsidRPr="00D06B6B">
        <w:rPr>
          <w:sz w:val="24"/>
          <w:szCs w:val="24"/>
          <w:u w:val="single"/>
        </w:rPr>
        <w:t>Abandoned and Derelict Vessels</w:t>
      </w:r>
    </w:p>
    <w:p w14:paraId="378BB7B7" w14:textId="77777777" w:rsidR="00EA658B" w:rsidRPr="00D06B6B" w:rsidRDefault="00EA658B" w:rsidP="00331B2B">
      <w:pPr>
        <w:jc w:val="both"/>
        <w:rPr>
          <w:sz w:val="24"/>
          <w:szCs w:val="24"/>
        </w:rPr>
      </w:pPr>
    </w:p>
    <w:p w14:paraId="378BB7B8" w14:textId="77777777" w:rsidR="00EA658B" w:rsidRPr="00D06B6B" w:rsidRDefault="00A17AA5" w:rsidP="00331B2B">
      <w:pPr>
        <w:pStyle w:val="NormalWeb"/>
        <w:kinsoku w:val="0"/>
        <w:overflowPunct w:val="0"/>
        <w:spacing w:before="79" w:beforeAutospacing="0" w:after="0" w:afterAutospacing="0"/>
        <w:jc w:val="both"/>
        <w:textAlignment w:val="baseline"/>
        <w:rPr>
          <w:rFonts w:eastAsiaTheme="minorEastAsia"/>
          <w:kern w:val="24"/>
        </w:rPr>
      </w:pPr>
      <w:r w:rsidRPr="00D06B6B">
        <w:rPr>
          <w:rFonts w:eastAsiaTheme="minorEastAsia"/>
          <w:kern w:val="24"/>
        </w:rPr>
        <w:t xml:space="preserve">ADVs originate in a variety of ways, from natural disasters such as hurricanes to boat ownership neglect. These vessels may sink at moorings, becoming semi-submerged in the intertidal zone, or become stranded on shorelines, reefs, or in marshes. ADVs may persist for years, impacting protected harbors and bays and debris from disintegrating vessels can also become widespread. Assessing, removing, and disposing of these vessels requires significant financial and technical resources. Laws pertaining to ADVs vary within each state. </w:t>
      </w:r>
    </w:p>
    <w:p w14:paraId="378BB7B9" w14:textId="77777777" w:rsidR="00EA658B" w:rsidRPr="00D06B6B" w:rsidRDefault="00EA658B" w:rsidP="00331B2B">
      <w:pPr>
        <w:pStyle w:val="NormalWeb"/>
        <w:kinsoku w:val="0"/>
        <w:overflowPunct w:val="0"/>
        <w:spacing w:before="79" w:beforeAutospacing="0" w:after="0" w:afterAutospacing="0"/>
        <w:jc w:val="both"/>
        <w:textAlignment w:val="baseline"/>
        <w:rPr>
          <w:rFonts w:eastAsiaTheme="minorEastAsia"/>
          <w:kern w:val="24"/>
        </w:rPr>
      </w:pPr>
    </w:p>
    <w:p w14:paraId="378BB7BA" w14:textId="77777777" w:rsidR="00EA658B" w:rsidRPr="00D06B6B" w:rsidRDefault="00A17AA5" w:rsidP="00331B2B">
      <w:pPr>
        <w:pStyle w:val="NormalWeb"/>
        <w:kinsoku w:val="0"/>
        <w:overflowPunct w:val="0"/>
        <w:spacing w:before="79" w:beforeAutospacing="0" w:after="0" w:afterAutospacing="0"/>
        <w:jc w:val="both"/>
        <w:textAlignment w:val="baseline"/>
        <w:rPr>
          <w:rFonts w:eastAsiaTheme="minorEastAsia"/>
          <w:kern w:val="24"/>
          <w:u w:val="single"/>
        </w:rPr>
      </w:pPr>
      <w:r w:rsidRPr="00D06B6B">
        <w:rPr>
          <w:rFonts w:eastAsiaTheme="minorEastAsia"/>
          <w:kern w:val="24"/>
          <w:u w:val="single"/>
        </w:rPr>
        <w:t>Movement</w:t>
      </w:r>
    </w:p>
    <w:p w14:paraId="378BB7BB" w14:textId="77777777" w:rsidR="00D70244" w:rsidRPr="00D06B6B" w:rsidRDefault="00D70244" w:rsidP="00331B2B">
      <w:pPr>
        <w:pStyle w:val="NormalWeb"/>
        <w:kinsoku w:val="0"/>
        <w:overflowPunct w:val="0"/>
        <w:spacing w:before="79" w:beforeAutospacing="0" w:after="0" w:afterAutospacing="0"/>
        <w:jc w:val="both"/>
        <w:textAlignment w:val="baseline"/>
        <w:rPr>
          <w:rFonts w:eastAsiaTheme="minorEastAsia"/>
          <w:kern w:val="24"/>
        </w:rPr>
      </w:pPr>
    </w:p>
    <w:p w14:paraId="378BB7BC" w14:textId="76206DF5" w:rsidR="00EA658B" w:rsidRPr="00D06B6B" w:rsidRDefault="00A17AA5" w:rsidP="00331B2B">
      <w:pPr>
        <w:pStyle w:val="NormalWeb"/>
        <w:kinsoku w:val="0"/>
        <w:overflowPunct w:val="0"/>
        <w:spacing w:before="86" w:beforeAutospacing="0" w:after="0" w:afterAutospacing="0"/>
        <w:jc w:val="both"/>
        <w:textAlignment w:val="baseline"/>
        <w:rPr>
          <w:rFonts w:eastAsiaTheme="minorEastAsia"/>
          <w:kern w:val="24"/>
        </w:rPr>
      </w:pPr>
      <w:r w:rsidRPr="00D06B6B">
        <w:rPr>
          <w:rFonts w:eastAsiaTheme="minorEastAsia"/>
          <w:kern w:val="24"/>
        </w:rPr>
        <w:t>The name “Pacific Garbage Patch”</w:t>
      </w:r>
      <w:r w:rsidR="00E363C6">
        <w:rPr>
          <w:rFonts w:eastAsiaTheme="minorEastAsia"/>
          <w:kern w:val="24"/>
        </w:rPr>
        <w:t>, located between California and Hawaii</w:t>
      </w:r>
      <w:r w:rsidR="00B532AC">
        <w:rPr>
          <w:rFonts w:eastAsiaTheme="minorEastAsia"/>
          <w:kern w:val="24"/>
        </w:rPr>
        <w:t xml:space="preserve"> with an area more than double that of Texas</w:t>
      </w:r>
      <w:r w:rsidR="00563946">
        <w:rPr>
          <w:rFonts w:eastAsiaTheme="minorEastAsia"/>
          <w:kern w:val="24"/>
        </w:rPr>
        <w:t>,</w:t>
      </w:r>
      <w:r w:rsidRPr="00D06B6B">
        <w:rPr>
          <w:rFonts w:eastAsiaTheme="minorEastAsia"/>
          <w:kern w:val="24"/>
        </w:rPr>
        <w:t xml:space="preserve"> has led many to believe that this area is a large and continuous patch of easily visible marine debris items such as bottles and other litter —akin to a literal island of trash that should be visible with satellite or aerial photographs. While higher concentrations of litter items can be found in this area, along with other debris such as derelict fishing nets, much of the debris is actually small pieces of floating plastic that are not immediately evident to the naked eye.</w:t>
      </w:r>
      <w:r>
        <w:rPr>
          <w:rStyle w:val="FootnoteReference"/>
          <w:rFonts w:eastAsiaTheme="minorEastAsia"/>
          <w:kern w:val="24"/>
        </w:rPr>
        <w:footnoteReference w:id="41"/>
      </w:r>
      <w:r w:rsidRPr="00D06B6B">
        <w:rPr>
          <w:rFonts w:eastAsiaTheme="minorEastAsia"/>
          <w:kern w:val="24"/>
        </w:rPr>
        <w:t xml:space="preserve"> </w:t>
      </w:r>
    </w:p>
    <w:p w14:paraId="378BB7BD" w14:textId="77777777" w:rsidR="00D70244" w:rsidRPr="00D06B6B" w:rsidRDefault="00D70244" w:rsidP="00331B2B">
      <w:pPr>
        <w:pStyle w:val="NormalWeb"/>
        <w:kinsoku w:val="0"/>
        <w:overflowPunct w:val="0"/>
        <w:spacing w:before="86" w:beforeAutospacing="0" w:after="0" w:afterAutospacing="0"/>
        <w:jc w:val="both"/>
        <w:textAlignment w:val="baseline"/>
      </w:pPr>
    </w:p>
    <w:p w14:paraId="378BB7BE" w14:textId="581A6E93" w:rsidR="00EA658B" w:rsidRPr="00D06B6B" w:rsidRDefault="00A17AA5" w:rsidP="00331B2B">
      <w:pPr>
        <w:pStyle w:val="NormalWeb"/>
        <w:kinsoku w:val="0"/>
        <w:overflowPunct w:val="0"/>
        <w:spacing w:before="86" w:beforeAutospacing="0" w:after="0" w:afterAutospacing="0"/>
        <w:jc w:val="both"/>
        <w:textAlignment w:val="baseline"/>
      </w:pPr>
      <w:r w:rsidRPr="00D06B6B">
        <w:rPr>
          <w:rFonts w:eastAsiaTheme="minorEastAsia"/>
          <w:kern w:val="24"/>
        </w:rPr>
        <w:t>The debris is continuously mixed by wind and wave action and widely dispersed both over huge surface areas and throughout the top portion of the water column. It is possible to sail through the “garbage patch” area and see very little or no debris on the water’s surface. It is also difficult to estimate the size of these “patches,” because the borders and content constantly change with ocean currents and winds.</w:t>
      </w:r>
      <w:r>
        <w:rPr>
          <w:rStyle w:val="FootnoteReference"/>
          <w:rFonts w:eastAsiaTheme="minorEastAsia"/>
          <w:kern w:val="24"/>
        </w:rPr>
        <w:footnoteReference w:id="42"/>
      </w:r>
      <w:r w:rsidRPr="00D06B6B">
        <w:rPr>
          <w:rFonts w:eastAsiaTheme="minorEastAsia"/>
          <w:kern w:val="24"/>
        </w:rPr>
        <w:t xml:space="preserve"> </w:t>
      </w:r>
    </w:p>
    <w:p w14:paraId="53B46222" w14:textId="34F888AA" w:rsidR="002F41DB" w:rsidRDefault="00A17AA5" w:rsidP="009F506F">
      <w:pPr>
        <w:pStyle w:val="NormalWeb"/>
        <w:numPr>
          <w:ilvl w:val="0"/>
          <w:numId w:val="10"/>
        </w:numPr>
        <w:kinsoku w:val="0"/>
        <w:overflowPunct w:val="0"/>
        <w:spacing w:before="58" w:beforeAutospacing="0" w:after="0" w:afterAutospacing="0"/>
        <w:textAlignment w:val="baseline"/>
        <w:rPr>
          <w:rFonts w:eastAsiaTheme="minorEastAsia"/>
          <w:kern w:val="24"/>
          <w:u w:val="single"/>
        </w:rPr>
      </w:pPr>
      <w:r>
        <w:rPr>
          <w:rFonts w:eastAsiaTheme="minorEastAsia"/>
          <w:kern w:val="24"/>
          <w:u w:val="single"/>
        </w:rPr>
        <w:t xml:space="preserve">International Maritime </w:t>
      </w:r>
      <w:r w:rsidRPr="00477DFD">
        <w:rPr>
          <w:rFonts w:eastAsiaTheme="minorEastAsia"/>
          <w:kern w:val="24"/>
          <w:u w:val="single"/>
        </w:rPr>
        <w:t>Or</w:t>
      </w:r>
      <w:r w:rsidRPr="0059012A">
        <w:rPr>
          <w:rFonts w:eastAsiaTheme="minorEastAsia"/>
          <w:kern w:val="24"/>
          <w:u w:val="single"/>
        </w:rPr>
        <w:t>ganization</w:t>
      </w:r>
      <w:r>
        <w:rPr>
          <w:rFonts w:eastAsiaTheme="minorEastAsia"/>
          <w:kern w:val="24"/>
          <w:u w:val="single"/>
        </w:rPr>
        <w:t xml:space="preserve"> </w:t>
      </w:r>
    </w:p>
    <w:p w14:paraId="203D65EB" w14:textId="77777777" w:rsidR="002F41DB" w:rsidRDefault="002F41DB" w:rsidP="00D70244">
      <w:pPr>
        <w:pStyle w:val="NormalWeb"/>
        <w:kinsoku w:val="0"/>
        <w:overflowPunct w:val="0"/>
        <w:spacing w:before="58" w:beforeAutospacing="0" w:after="0" w:afterAutospacing="0"/>
        <w:textAlignment w:val="baseline"/>
        <w:rPr>
          <w:rFonts w:eastAsiaTheme="minorEastAsia"/>
          <w:kern w:val="24"/>
          <w:u w:val="single"/>
        </w:rPr>
      </w:pPr>
    </w:p>
    <w:p w14:paraId="47AAC424" w14:textId="7A1158D6" w:rsidR="00443DA3" w:rsidRPr="00613011" w:rsidRDefault="00A17AA5" w:rsidP="00331B2B">
      <w:pPr>
        <w:pStyle w:val="NormalWeb"/>
        <w:kinsoku w:val="0"/>
        <w:overflowPunct w:val="0"/>
        <w:spacing w:before="58" w:beforeAutospacing="0" w:after="0" w:afterAutospacing="0"/>
        <w:jc w:val="both"/>
        <w:textAlignment w:val="baseline"/>
      </w:pPr>
      <w:r w:rsidRPr="00613011">
        <w:rPr>
          <w:rFonts w:eastAsiaTheme="minorEastAsia"/>
          <w:kern w:val="24"/>
        </w:rPr>
        <w:t xml:space="preserve">According to the IMO, some scientists warn that the quantity of plastics in the oceans by 2050 will outweigh fish.  In </w:t>
      </w:r>
      <w:r w:rsidR="002B650A" w:rsidRPr="00613011">
        <w:rPr>
          <w:rFonts w:eastAsiaTheme="minorEastAsia"/>
          <w:kern w:val="24"/>
        </w:rPr>
        <w:t xml:space="preserve">October of </w:t>
      </w:r>
      <w:r w:rsidRPr="00613011">
        <w:rPr>
          <w:rFonts w:eastAsiaTheme="minorEastAsia"/>
          <w:kern w:val="24"/>
        </w:rPr>
        <w:t>2018, t</w:t>
      </w:r>
      <w:r w:rsidR="002F46E4" w:rsidRPr="00613011">
        <w:rPr>
          <w:rFonts w:eastAsiaTheme="minorEastAsia"/>
          <w:kern w:val="24"/>
        </w:rPr>
        <w:t xml:space="preserve">he IMO’s Marine Environment Protection Committee </w:t>
      </w:r>
      <w:r w:rsidRPr="00613011">
        <w:rPr>
          <w:rFonts w:eastAsiaTheme="minorEastAsia"/>
          <w:kern w:val="24"/>
        </w:rPr>
        <w:t>adopted an action plan to add</w:t>
      </w:r>
      <w:r w:rsidR="00BA7D4C" w:rsidRPr="00613011">
        <w:rPr>
          <w:rFonts w:eastAsiaTheme="minorEastAsia"/>
          <w:kern w:val="24"/>
        </w:rPr>
        <w:t>ress marine plastics pollution</w:t>
      </w:r>
      <w:r w:rsidR="00612A7D" w:rsidRPr="00613011">
        <w:rPr>
          <w:rFonts w:eastAsiaTheme="minorEastAsia"/>
          <w:kern w:val="24"/>
        </w:rPr>
        <w:t xml:space="preserve"> from vessels.</w:t>
      </w:r>
      <w:r>
        <w:rPr>
          <w:rStyle w:val="FootnoteReference"/>
          <w:rFonts w:eastAsiaTheme="minorEastAsia"/>
          <w:kern w:val="24"/>
        </w:rPr>
        <w:footnoteReference w:id="43"/>
      </w:r>
      <w:r w:rsidR="00612A7D" w:rsidRPr="00613011">
        <w:rPr>
          <w:rFonts w:eastAsiaTheme="minorEastAsia"/>
          <w:kern w:val="24"/>
        </w:rPr>
        <w:t xml:space="preserve">  </w:t>
      </w:r>
    </w:p>
    <w:p w14:paraId="1B6B69BE" w14:textId="77777777" w:rsidR="00227114" w:rsidRDefault="00227114" w:rsidP="00331B2B">
      <w:pPr>
        <w:pStyle w:val="NormalWeb"/>
        <w:kinsoku w:val="0"/>
        <w:overflowPunct w:val="0"/>
        <w:spacing w:before="58" w:beforeAutospacing="0" w:after="0" w:afterAutospacing="0"/>
        <w:jc w:val="both"/>
        <w:textAlignment w:val="baseline"/>
        <w:rPr>
          <w:rFonts w:eastAsiaTheme="minorEastAsia"/>
          <w:kern w:val="24"/>
        </w:rPr>
      </w:pPr>
    </w:p>
    <w:p w14:paraId="7C6C2D8A" w14:textId="5683DABD" w:rsidR="00612A7D" w:rsidRPr="00613011" w:rsidRDefault="00A17AA5" w:rsidP="00331B2B">
      <w:pPr>
        <w:pStyle w:val="NormalWeb"/>
        <w:kinsoku w:val="0"/>
        <w:overflowPunct w:val="0"/>
        <w:spacing w:before="58" w:beforeAutospacing="0" w:after="0" w:afterAutospacing="0"/>
        <w:jc w:val="both"/>
        <w:textAlignment w:val="baseline"/>
        <w:rPr>
          <w:rFonts w:eastAsiaTheme="minorEastAsia"/>
          <w:kern w:val="24"/>
        </w:rPr>
      </w:pPr>
      <w:r w:rsidRPr="00613011">
        <w:rPr>
          <w:rFonts w:eastAsiaTheme="minorEastAsia"/>
          <w:kern w:val="24"/>
        </w:rPr>
        <w:t>Measures identified in the IMO Action Plan include:</w:t>
      </w:r>
    </w:p>
    <w:p w14:paraId="5D1BFC52" w14:textId="59D8C3AF" w:rsidR="00612A7D" w:rsidRPr="00613011" w:rsidRDefault="00A17AA5" w:rsidP="00331B2B">
      <w:pPr>
        <w:pStyle w:val="NormalWeb"/>
        <w:numPr>
          <w:ilvl w:val="0"/>
          <w:numId w:val="7"/>
        </w:numPr>
        <w:kinsoku w:val="0"/>
        <w:spacing w:before="58"/>
        <w:jc w:val="both"/>
        <w:rPr>
          <w:rFonts w:eastAsiaTheme="minorEastAsia"/>
          <w:kern w:val="24"/>
        </w:rPr>
      </w:pPr>
      <w:r w:rsidRPr="00613011">
        <w:rPr>
          <w:rFonts w:eastAsiaTheme="minorEastAsia"/>
          <w:kern w:val="24"/>
        </w:rPr>
        <w:t>A proposed study on marine plastic litter from ships;</w:t>
      </w:r>
    </w:p>
    <w:p w14:paraId="15ABB2EE" w14:textId="4F4BD1A3" w:rsidR="00612A7D" w:rsidRPr="00613011" w:rsidRDefault="00A17AA5" w:rsidP="00331B2B">
      <w:pPr>
        <w:pStyle w:val="NormalWeb"/>
        <w:numPr>
          <w:ilvl w:val="0"/>
          <w:numId w:val="7"/>
        </w:numPr>
        <w:kinsoku w:val="0"/>
        <w:spacing w:before="58"/>
        <w:jc w:val="both"/>
        <w:rPr>
          <w:rFonts w:eastAsiaTheme="minorEastAsia"/>
          <w:kern w:val="24"/>
        </w:rPr>
      </w:pPr>
      <w:r w:rsidRPr="00613011">
        <w:rPr>
          <w:rFonts w:eastAsiaTheme="minorEastAsia"/>
          <w:kern w:val="24"/>
        </w:rPr>
        <w:t>Looking into the availability and adequacy of port reception facilities;</w:t>
      </w:r>
    </w:p>
    <w:p w14:paraId="76FBFF77" w14:textId="560057EC" w:rsidR="00612A7D" w:rsidRPr="00613011" w:rsidRDefault="00A17AA5" w:rsidP="00331B2B">
      <w:pPr>
        <w:pStyle w:val="NormalWeb"/>
        <w:numPr>
          <w:ilvl w:val="0"/>
          <w:numId w:val="7"/>
        </w:numPr>
        <w:kinsoku w:val="0"/>
        <w:spacing w:before="58"/>
        <w:jc w:val="both"/>
        <w:rPr>
          <w:rFonts w:eastAsiaTheme="minorEastAsia"/>
          <w:kern w:val="24"/>
        </w:rPr>
      </w:pPr>
      <w:r w:rsidRPr="00613011">
        <w:rPr>
          <w:rFonts w:eastAsiaTheme="minorEastAsia"/>
          <w:kern w:val="24"/>
        </w:rPr>
        <w:t>Consideration of making marking of fishing gear mandatory, in cooperation with the Food and Agriculture Organization (FAO);</w:t>
      </w:r>
    </w:p>
    <w:p w14:paraId="3C848279" w14:textId="1543AA7B" w:rsidR="00612A7D" w:rsidRPr="00613011" w:rsidRDefault="00A17AA5" w:rsidP="00331B2B">
      <w:pPr>
        <w:pStyle w:val="NormalWeb"/>
        <w:numPr>
          <w:ilvl w:val="0"/>
          <w:numId w:val="7"/>
        </w:numPr>
        <w:kinsoku w:val="0"/>
        <w:spacing w:before="58"/>
        <w:jc w:val="both"/>
        <w:rPr>
          <w:rFonts w:eastAsiaTheme="minorEastAsia"/>
          <w:kern w:val="24"/>
        </w:rPr>
      </w:pPr>
      <w:r w:rsidRPr="00613011">
        <w:rPr>
          <w:rFonts w:eastAsiaTheme="minorEastAsia"/>
          <w:kern w:val="24"/>
        </w:rPr>
        <w:t>Promoting reporting the loss of fishing gear;</w:t>
      </w:r>
    </w:p>
    <w:p w14:paraId="428E3ABE" w14:textId="28E3E6F5" w:rsidR="00612A7D" w:rsidRPr="00613011" w:rsidRDefault="00A17AA5" w:rsidP="00331B2B">
      <w:pPr>
        <w:pStyle w:val="NormalWeb"/>
        <w:numPr>
          <w:ilvl w:val="0"/>
          <w:numId w:val="7"/>
        </w:numPr>
        <w:kinsoku w:val="0"/>
        <w:spacing w:before="58"/>
        <w:jc w:val="both"/>
        <w:rPr>
          <w:rFonts w:eastAsiaTheme="minorEastAsia"/>
          <w:kern w:val="24"/>
        </w:rPr>
      </w:pPr>
      <w:r w:rsidRPr="00613011">
        <w:rPr>
          <w:rFonts w:eastAsiaTheme="minorEastAsia"/>
          <w:kern w:val="24"/>
        </w:rPr>
        <w:t>Facilitating the delivery of retrieved fishing gear to shore facilities;</w:t>
      </w:r>
    </w:p>
    <w:p w14:paraId="65705C3E" w14:textId="05B3D3DC" w:rsidR="00612A7D" w:rsidRPr="00613011" w:rsidRDefault="00A17AA5" w:rsidP="00331B2B">
      <w:pPr>
        <w:pStyle w:val="NormalWeb"/>
        <w:numPr>
          <w:ilvl w:val="0"/>
          <w:numId w:val="7"/>
        </w:numPr>
        <w:kinsoku w:val="0"/>
        <w:spacing w:before="58"/>
        <w:jc w:val="both"/>
        <w:rPr>
          <w:rFonts w:eastAsiaTheme="minorEastAsia"/>
          <w:kern w:val="24"/>
        </w:rPr>
      </w:pPr>
      <w:r w:rsidRPr="00613011">
        <w:rPr>
          <w:rFonts w:eastAsiaTheme="minorEastAsia"/>
          <w:kern w:val="24"/>
        </w:rPr>
        <w:t>Reviewing provisions related to the training of fishing vessel personnel and familiarization of seafarers to ensure awareness of the impact of marine plastic litter;</w:t>
      </w:r>
    </w:p>
    <w:p w14:paraId="228FB2D5" w14:textId="76D04CF1" w:rsidR="00612A7D" w:rsidRPr="00613011" w:rsidRDefault="00A17AA5" w:rsidP="00331B2B">
      <w:pPr>
        <w:pStyle w:val="NormalWeb"/>
        <w:numPr>
          <w:ilvl w:val="0"/>
          <w:numId w:val="7"/>
        </w:numPr>
        <w:kinsoku w:val="0"/>
        <w:spacing w:before="58"/>
        <w:jc w:val="both"/>
        <w:rPr>
          <w:rFonts w:eastAsiaTheme="minorEastAsia"/>
          <w:kern w:val="24"/>
        </w:rPr>
      </w:pPr>
      <w:r w:rsidRPr="00613011">
        <w:rPr>
          <w:rFonts w:eastAsiaTheme="minorEastAsia"/>
          <w:kern w:val="24"/>
        </w:rPr>
        <w:t>Consideration of the establishment of a compulsory mechanism to declare loss of containers at sea and identify number of losses</w:t>
      </w:r>
    </w:p>
    <w:p w14:paraId="7DCC55F7" w14:textId="4CD16529" w:rsidR="00612A7D" w:rsidRPr="00613011" w:rsidRDefault="00A17AA5" w:rsidP="00331B2B">
      <w:pPr>
        <w:pStyle w:val="NormalWeb"/>
        <w:numPr>
          <w:ilvl w:val="0"/>
          <w:numId w:val="7"/>
        </w:numPr>
        <w:kinsoku w:val="0"/>
        <w:spacing w:before="58"/>
        <w:jc w:val="both"/>
        <w:rPr>
          <w:rFonts w:eastAsiaTheme="minorEastAsia"/>
          <w:kern w:val="24"/>
        </w:rPr>
      </w:pPr>
      <w:r w:rsidRPr="00613011">
        <w:rPr>
          <w:rFonts w:eastAsiaTheme="minorEastAsia"/>
          <w:kern w:val="24"/>
        </w:rPr>
        <w:t>Enhancing public awareness; and</w:t>
      </w:r>
    </w:p>
    <w:p w14:paraId="099D7128" w14:textId="2083DCD3" w:rsidR="00612A7D" w:rsidRPr="00613011" w:rsidRDefault="00A17AA5" w:rsidP="00331B2B">
      <w:pPr>
        <w:pStyle w:val="NormalWeb"/>
        <w:numPr>
          <w:ilvl w:val="0"/>
          <w:numId w:val="7"/>
        </w:numPr>
        <w:kinsoku w:val="0"/>
        <w:overflowPunct w:val="0"/>
        <w:spacing w:before="58" w:beforeAutospacing="0" w:after="0" w:afterAutospacing="0"/>
        <w:jc w:val="both"/>
        <w:textAlignment w:val="baseline"/>
        <w:rPr>
          <w:rFonts w:eastAsiaTheme="minorEastAsia"/>
          <w:kern w:val="24"/>
        </w:rPr>
      </w:pPr>
      <w:r w:rsidRPr="00613011">
        <w:rPr>
          <w:rFonts w:eastAsiaTheme="minorEastAsia"/>
          <w:kern w:val="24"/>
        </w:rPr>
        <w:t>Strengthening international cooperation, in particular FAO and UN Environment.</w:t>
      </w:r>
      <w:r>
        <w:rPr>
          <w:rStyle w:val="FootnoteReference"/>
          <w:rFonts w:eastAsiaTheme="minorEastAsia"/>
          <w:kern w:val="24"/>
        </w:rPr>
        <w:footnoteReference w:id="44"/>
      </w:r>
    </w:p>
    <w:p w14:paraId="08D225CB" w14:textId="138083A9" w:rsidR="002F41DB" w:rsidRPr="00613011" w:rsidRDefault="002F41DB" w:rsidP="00331B2B">
      <w:pPr>
        <w:pStyle w:val="NormalWeb"/>
        <w:kinsoku w:val="0"/>
        <w:overflowPunct w:val="0"/>
        <w:spacing w:before="58" w:beforeAutospacing="0" w:after="0" w:afterAutospacing="0"/>
        <w:jc w:val="both"/>
        <w:textAlignment w:val="baseline"/>
        <w:rPr>
          <w:rFonts w:eastAsiaTheme="minorEastAsia"/>
          <w:kern w:val="24"/>
        </w:rPr>
      </w:pPr>
    </w:p>
    <w:p w14:paraId="444793E8" w14:textId="03FF6CD2" w:rsidR="00A5580C" w:rsidRPr="00613011" w:rsidRDefault="00A17AA5" w:rsidP="00331B2B">
      <w:pPr>
        <w:pStyle w:val="NormalWeb"/>
        <w:kinsoku w:val="0"/>
        <w:overflowPunct w:val="0"/>
        <w:spacing w:before="58" w:beforeAutospacing="0" w:after="0" w:afterAutospacing="0"/>
        <w:jc w:val="both"/>
        <w:textAlignment w:val="baseline"/>
        <w:rPr>
          <w:rFonts w:eastAsiaTheme="minorEastAsia"/>
          <w:kern w:val="24"/>
        </w:rPr>
      </w:pPr>
      <w:r w:rsidRPr="00613011">
        <w:rPr>
          <w:rFonts w:eastAsiaTheme="minorEastAsia"/>
          <w:kern w:val="24"/>
        </w:rPr>
        <w:t>With respect to efforts to reduce marine plastic litter associated with fishing vessels, IMO Action Plan measures include the following:</w:t>
      </w:r>
    </w:p>
    <w:p w14:paraId="1FFD144C" w14:textId="36166A65" w:rsidR="00A5580C" w:rsidRPr="00613011" w:rsidRDefault="00A17AA5" w:rsidP="00331B2B">
      <w:pPr>
        <w:pStyle w:val="NormalWeb"/>
        <w:numPr>
          <w:ilvl w:val="0"/>
          <w:numId w:val="8"/>
        </w:numPr>
        <w:kinsoku w:val="0"/>
        <w:spacing w:before="58"/>
        <w:jc w:val="both"/>
        <w:rPr>
          <w:rFonts w:eastAsiaTheme="minorEastAsia"/>
          <w:kern w:val="24"/>
        </w:rPr>
      </w:pPr>
      <w:r w:rsidRPr="00613011">
        <w:rPr>
          <w:rFonts w:eastAsiaTheme="minorEastAsia"/>
          <w:kern w:val="24"/>
        </w:rPr>
        <w:t xml:space="preserve">Consider making the IMO ship identification number mandatory for fishing vessels over a certain size; </w:t>
      </w:r>
    </w:p>
    <w:p w14:paraId="4B007C0E" w14:textId="0906F1D8" w:rsidR="00A5580C" w:rsidRPr="00613011" w:rsidRDefault="00A17AA5" w:rsidP="00331B2B">
      <w:pPr>
        <w:pStyle w:val="NormalWeb"/>
        <w:numPr>
          <w:ilvl w:val="0"/>
          <w:numId w:val="8"/>
        </w:numPr>
        <w:kinsoku w:val="0"/>
        <w:spacing w:before="58"/>
        <w:jc w:val="both"/>
        <w:rPr>
          <w:rFonts w:eastAsiaTheme="minorEastAsia"/>
          <w:kern w:val="24"/>
        </w:rPr>
      </w:pPr>
      <w:r w:rsidRPr="00613011">
        <w:rPr>
          <w:rFonts w:eastAsiaTheme="minorEastAsia"/>
          <w:kern w:val="24"/>
        </w:rPr>
        <w:t xml:space="preserve">Consider making marking of fishing gear with the IMO Ship Identification Number mandatory, in cooperation with FAO; </w:t>
      </w:r>
    </w:p>
    <w:p w14:paraId="6CA3FF42" w14:textId="32602DE0" w:rsidR="00A5580C" w:rsidRPr="00613011" w:rsidRDefault="00A17AA5" w:rsidP="00331B2B">
      <w:pPr>
        <w:pStyle w:val="NormalWeb"/>
        <w:numPr>
          <w:ilvl w:val="0"/>
          <w:numId w:val="8"/>
        </w:numPr>
        <w:kinsoku w:val="0"/>
        <w:spacing w:before="58"/>
        <w:jc w:val="both"/>
        <w:rPr>
          <w:rFonts w:eastAsiaTheme="minorEastAsia"/>
          <w:kern w:val="24"/>
        </w:rPr>
      </w:pPr>
      <w:r w:rsidRPr="00613011">
        <w:rPr>
          <w:rFonts w:eastAsiaTheme="minorEastAsia"/>
          <w:kern w:val="24"/>
        </w:rPr>
        <w:t>Further investigate logging of the identification number for each item of fishing gear on board a fishing vessel;</w:t>
      </w:r>
    </w:p>
    <w:p w14:paraId="6A848B26" w14:textId="58E760EF" w:rsidR="00A5580C" w:rsidRPr="00613011" w:rsidRDefault="00A17AA5" w:rsidP="00331B2B">
      <w:pPr>
        <w:pStyle w:val="NormalWeb"/>
        <w:numPr>
          <w:ilvl w:val="0"/>
          <w:numId w:val="8"/>
        </w:numPr>
        <w:kinsoku w:val="0"/>
        <w:spacing w:before="58"/>
        <w:jc w:val="both"/>
        <w:rPr>
          <w:rFonts w:eastAsiaTheme="minorEastAsia"/>
          <w:kern w:val="24"/>
        </w:rPr>
      </w:pPr>
      <w:r w:rsidRPr="00613011">
        <w:rPr>
          <w:rFonts w:eastAsiaTheme="minorEastAsia"/>
          <w:kern w:val="24"/>
        </w:rPr>
        <w:t>Remind States to collect information on any discharge or accidental loss of fishing gear; and</w:t>
      </w:r>
    </w:p>
    <w:p w14:paraId="78FE6DAE" w14:textId="3671339D" w:rsidR="00A5580C" w:rsidRPr="00613011" w:rsidRDefault="00A17AA5" w:rsidP="00331B2B">
      <w:pPr>
        <w:pStyle w:val="NormalWeb"/>
        <w:numPr>
          <w:ilvl w:val="0"/>
          <w:numId w:val="8"/>
        </w:numPr>
        <w:kinsoku w:val="0"/>
        <w:overflowPunct w:val="0"/>
        <w:spacing w:before="58" w:beforeAutospacing="0" w:after="0" w:afterAutospacing="0"/>
        <w:jc w:val="both"/>
        <w:textAlignment w:val="baseline"/>
        <w:rPr>
          <w:rFonts w:eastAsiaTheme="minorEastAsia"/>
          <w:kern w:val="24"/>
        </w:rPr>
      </w:pPr>
      <w:r w:rsidRPr="00613011">
        <w:rPr>
          <w:rFonts w:eastAsiaTheme="minorEastAsia"/>
          <w:kern w:val="24"/>
        </w:rPr>
        <w:t>Consider the development of best management practice to facilitate incentives for fishing vessels to retrieve derelict fishing gear and deliver it to port reception facilities, in collaboration with FAO.</w:t>
      </w:r>
      <w:r>
        <w:rPr>
          <w:rStyle w:val="FootnoteReference"/>
          <w:rFonts w:eastAsiaTheme="minorEastAsia"/>
          <w:kern w:val="24"/>
        </w:rPr>
        <w:footnoteReference w:id="45"/>
      </w:r>
    </w:p>
    <w:p w14:paraId="2B692082" w14:textId="2F6DA735" w:rsidR="00A5580C" w:rsidRDefault="00A5580C" w:rsidP="00D70244">
      <w:pPr>
        <w:pStyle w:val="NormalWeb"/>
        <w:kinsoku w:val="0"/>
        <w:overflowPunct w:val="0"/>
        <w:spacing w:before="58" w:beforeAutospacing="0" w:after="0" w:afterAutospacing="0"/>
        <w:textAlignment w:val="baseline"/>
        <w:rPr>
          <w:rFonts w:eastAsiaTheme="minorEastAsia"/>
          <w:kern w:val="24"/>
          <w:u w:val="single"/>
        </w:rPr>
      </w:pPr>
    </w:p>
    <w:p w14:paraId="1CB471D3" w14:textId="02C452C7" w:rsidR="00613011" w:rsidRDefault="00613011" w:rsidP="00D70244">
      <w:pPr>
        <w:pStyle w:val="NormalWeb"/>
        <w:kinsoku w:val="0"/>
        <w:overflowPunct w:val="0"/>
        <w:spacing w:before="58" w:beforeAutospacing="0" w:after="0" w:afterAutospacing="0"/>
        <w:textAlignment w:val="baseline"/>
        <w:rPr>
          <w:rFonts w:eastAsiaTheme="minorEastAsia"/>
          <w:kern w:val="24"/>
          <w:u w:val="single"/>
        </w:rPr>
      </w:pPr>
    </w:p>
    <w:p w14:paraId="40A84AF9" w14:textId="77777777" w:rsidR="00227114" w:rsidRDefault="00227114" w:rsidP="00D70244">
      <w:pPr>
        <w:pStyle w:val="NormalWeb"/>
        <w:kinsoku w:val="0"/>
        <w:overflowPunct w:val="0"/>
        <w:spacing w:before="58" w:beforeAutospacing="0" w:after="0" w:afterAutospacing="0"/>
        <w:textAlignment w:val="baseline"/>
        <w:rPr>
          <w:rFonts w:eastAsiaTheme="minorEastAsia"/>
          <w:kern w:val="24"/>
          <w:u w:val="single"/>
        </w:rPr>
      </w:pPr>
    </w:p>
    <w:p w14:paraId="378BB7CF" w14:textId="0A4BE4A7" w:rsidR="00D70244" w:rsidRPr="00D06B6B" w:rsidRDefault="00A17AA5" w:rsidP="009F506F">
      <w:pPr>
        <w:pStyle w:val="NormalWeb"/>
        <w:numPr>
          <w:ilvl w:val="0"/>
          <w:numId w:val="10"/>
        </w:numPr>
        <w:kinsoku w:val="0"/>
        <w:overflowPunct w:val="0"/>
        <w:spacing w:before="58" w:beforeAutospacing="0" w:after="0" w:afterAutospacing="0"/>
        <w:textAlignment w:val="baseline"/>
        <w:rPr>
          <w:rFonts w:eastAsiaTheme="minorEastAsia"/>
          <w:kern w:val="24"/>
          <w:u w:val="single"/>
        </w:rPr>
      </w:pPr>
      <w:r w:rsidRPr="00D06B6B">
        <w:rPr>
          <w:rFonts w:eastAsiaTheme="minorEastAsia"/>
          <w:kern w:val="24"/>
          <w:u w:val="single"/>
        </w:rPr>
        <w:t>Laws and Regulations</w:t>
      </w:r>
    </w:p>
    <w:p w14:paraId="378BB7D0" w14:textId="77777777" w:rsidR="00D06B6B" w:rsidRPr="00D06B6B" w:rsidRDefault="00D06B6B" w:rsidP="00D70244">
      <w:pPr>
        <w:pStyle w:val="NormalWeb"/>
        <w:kinsoku w:val="0"/>
        <w:overflowPunct w:val="0"/>
        <w:spacing w:before="58" w:beforeAutospacing="0" w:after="0" w:afterAutospacing="0"/>
        <w:textAlignment w:val="baseline"/>
        <w:rPr>
          <w:rFonts w:eastAsiaTheme="minorEastAsia"/>
          <w:kern w:val="24"/>
          <w:u w:val="single"/>
        </w:rPr>
      </w:pPr>
    </w:p>
    <w:p w14:paraId="378BB7D1" w14:textId="6FE6B26A" w:rsidR="00D06B6B" w:rsidRPr="00F66A8B" w:rsidRDefault="00A17AA5" w:rsidP="009F506F">
      <w:pPr>
        <w:pStyle w:val="ListParagraph"/>
        <w:numPr>
          <w:ilvl w:val="0"/>
          <w:numId w:val="11"/>
        </w:numPr>
      </w:pPr>
      <w:r w:rsidRPr="00F66A8B">
        <w:rPr>
          <w:rFonts w:eastAsiaTheme="minorEastAsia"/>
        </w:rPr>
        <w:t>U.S.:</w:t>
      </w:r>
    </w:p>
    <w:p w14:paraId="378BB7D2" w14:textId="554C2846" w:rsidR="00D06B6B" w:rsidRPr="00604CF0" w:rsidRDefault="00A17AA5" w:rsidP="00604CF0">
      <w:pPr>
        <w:pStyle w:val="ListParagraph"/>
        <w:numPr>
          <w:ilvl w:val="0"/>
          <w:numId w:val="14"/>
        </w:numPr>
      </w:pPr>
      <w:r w:rsidRPr="00604CF0">
        <w:t>33 U.S.C. 1901-1914 (APPS)</w:t>
      </w:r>
    </w:p>
    <w:p w14:paraId="378BB7D3" w14:textId="641E4698" w:rsidR="00D06B6B" w:rsidRPr="00604CF0" w:rsidRDefault="00A17AA5" w:rsidP="00604CF0">
      <w:pPr>
        <w:pStyle w:val="ListParagraph"/>
        <w:numPr>
          <w:ilvl w:val="0"/>
          <w:numId w:val="14"/>
        </w:numPr>
      </w:pPr>
      <w:r w:rsidRPr="00604CF0">
        <w:t>33 C.F.R. Part 151 and Part 158</w:t>
      </w:r>
    </w:p>
    <w:p w14:paraId="378BB7D4" w14:textId="598B3645" w:rsidR="00D06B6B" w:rsidRPr="00604CF0" w:rsidRDefault="00A17AA5" w:rsidP="00604CF0">
      <w:pPr>
        <w:pStyle w:val="ListParagraph"/>
        <w:numPr>
          <w:ilvl w:val="0"/>
          <w:numId w:val="14"/>
        </w:numPr>
      </w:pPr>
      <w:r w:rsidRPr="00604CF0">
        <w:rPr>
          <w:lang w:val="fr-FR"/>
        </w:rPr>
        <w:t>33 U.S.C. §2601 et seq.  (Shore Protection Act)</w:t>
      </w:r>
    </w:p>
    <w:p w14:paraId="378BB7D5" w14:textId="2962303B" w:rsidR="00D06B6B" w:rsidRPr="00604CF0" w:rsidRDefault="00A17AA5" w:rsidP="00604CF0">
      <w:pPr>
        <w:pStyle w:val="ListParagraph"/>
        <w:numPr>
          <w:ilvl w:val="0"/>
          <w:numId w:val="14"/>
        </w:numPr>
      </w:pPr>
      <w:r w:rsidRPr="00604CF0">
        <w:rPr>
          <w:lang w:val="fr-FR"/>
        </w:rPr>
        <w:t>16 USC § 1431 et seq. and 33 USC §1401 et seq. (</w:t>
      </w:r>
      <w:r w:rsidRPr="00604CF0">
        <w:t>Marine Protection, Research, and Sanctuaries Act, aka Ocean Dumping Act)</w:t>
      </w:r>
    </w:p>
    <w:p w14:paraId="378BB7D6" w14:textId="77777777" w:rsidR="00D06B6B" w:rsidRPr="00563946" w:rsidRDefault="00D06B6B" w:rsidP="00D06B6B">
      <w:pPr>
        <w:kinsoku w:val="0"/>
        <w:rPr>
          <w:sz w:val="24"/>
          <w:szCs w:val="24"/>
        </w:rPr>
      </w:pPr>
    </w:p>
    <w:p w14:paraId="378BB7D7" w14:textId="3501E578" w:rsidR="00D06B6B" w:rsidRPr="00F66A8B" w:rsidRDefault="00A17AA5" w:rsidP="009F506F">
      <w:pPr>
        <w:pStyle w:val="ListParagraph"/>
        <w:numPr>
          <w:ilvl w:val="0"/>
          <w:numId w:val="11"/>
        </w:numPr>
        <w:kinsoku w:val="0"/>
      </w:pPr>
      <w:r w:rsidRPr="009F506F">
        <w:rPr>
          <w:rFonts w:eastAsiaTheme="minorEastAsia"/>
        </w:rPr>
        <w:t>International:</w:t>
      </w:r>
    </w:p>
    <w:p w14:paraId="378BB7D8" w14:textId="4FDF20E5" w:rsidR="00D06B6B" w:rsidRPr="009F506F" w:rsidRDefault="00A17AA5" w:rsidP="00604CF0">
      <w:pPr>
        <w:pStyle w:val="NormalWeb"/>
        <w:numPr>
          <w:ilvl w:val="0"/>
          <w:numId w:val="14"/>
        </w:numPr>
        <w:kinsoku w:val="0"/>
        <w:overflowPunct w:val="0"/>
        <w:spacing w:before="115" w:beforeAutospacing="0" w:after="0" w:afterAutospacing="0"/>
        <w:textAlignment w:val="baseline"/>
      </w:pPr>
      <w:r w:rsidRPr="009F506F">
        <w:t>MARPOL Annex V</w:t>
      </w:r>
    </w:p>
    <w:p w14:paraId="378BB7D9" w14:textId="11A371ED" w:rsidR="00D06B6B" w:rsidRPr="002B2066" w:rsidRDefault="00A17AA5" w:rsidP="00604CF0">
      <w:pPr>
        <w:pStyle w:val="NormalWeb"/>
        <w:numPr>
          <w:ilvl w:val="0"/>
          <w:numId w:val="14"/>
        </w:numPr>
        <w:kinsoku w:val="0"/>
        <w:overflowPunct w:val="0"/>
        <w:spacing w:before="115" w:beforeAutospacing="0" w:after="0" w:afterAutospacing="0"/>
        <w:textAlignment w:val="baseline"/>
      </w:pPr>
      <w:r w:rsidRPr="009F506F">
        <w:t>Basel Convention</w:t>
      </w:r>
    </w:p>
    <w:p w14:paraId="378BB7DA" w14:textId="77777777" w:rsidR="00D06B6B" w:rsidRPr="009F506F" w:rsidRDefault="00D06B6B" w:rsidP="00D70244">
      <w:pPr>
        <w:pStyle w:val="NormalWeb"/>
        <w:kinsoku w:val="0"/>
        <w:overflowPunct w:val="0"/>
        <w:spacing w:before="58" w:beforeAutospacing="0" w:after="0" w:afterAutospacing="0"/>
        <w:textAlignment w:val="baseline"/>
        <w:rPr>
          <w:rFonts w:eastAsiaTheme="minorEastAsia"/>
        </w:rPr>
      </w:pPr>
    </w:p>
    <w:p w14:paraId="378BB7DB" w14:textId="3BC83294" w:rsidR="00D70244" w:rsidRPr="002B2066" w:rsidRDefault="00A17AA5" w:rsidP="009F506F">
      <w:pPr>
        <w:pStyle w:val="NormalWeb"/>
        <w:numPr>
          <w:ilvl w:val="0"/>
          <w:numId w:val="11"/>
        </w:numPr>
        <w:kinsoku w:val="0"/>
        <w:overflowPunct w:val="0"/>
        <w:spacing w:before="58" w:beforeAutospacing="0" w:after="0" w:afterAutospacing="0"/>
        <w:textAlignment w:val="baseline"/>
        <w:rPr>
          <w:rFonts w:eastAsiaTheme="minorEastAsia"/>
          <w:kern w:val="24"/>
          <w:u w:val="single"/>
        </w:rPr>
      </w:pPr>
      <w:r w:rsidRPr="002B2066">
        <w:rPr>
          <w:rFonts w:eastAsiaTheme="minorEastAsia"/>
          <w:kern w:val="24"/>
          <w:u w:val="single"/>
        </w:rPr>
        <w:t>Enforcement</w:t>
      </w:r>
    </w:p>
    <w:p w14:paraId="378BB7DC" w14:textId="77777777" w:rsidR="00D06B6B" w:rsidRPr="002B2066" w:rsidRDefault="00D06B6B" w:rsidP="00D70244">
      <w:pPr>
        <w:pStyle w:val="NormalWeb"/>
        <w:kinsoku w:val="0"/>
        <w:overflowPunct w:val="0"/>
        <w:spacing w:before="58" w:beforeAutospacing="0" w:after="0" w:afterAutospacing="0"/>
        <w:textAlignment w:val="baseline"/>
        <w:rPr>
          <w:rFonts w:eastAsiaTheme="minorEastAsia"/>
          <w:kern w:val="24"/>
          <w:u w:val="single"/>
        </w:rPr>
      </w:pPr>
    </w:p>
    <w:p w14:paraId="75F45F1B" w14:textId="77777777" w:rsidR="00604CF0" w:rsidRDefault="00A17AA5" w:rsidP="00604CF0">
      <w:pPr>
        <w:pStyle w:val="ListParagraph"/>
        <w:numPr>
          <w:ilvl w:val="0"/>
          <w:numId w:val="13"/>
        </w:numPr>
        <w:kinsoku w:val="0"/>
        <w:rPr>
          <w:rFonts w:eastAsiaTheme="minorEastAsia"/>
        </w:rPr>
      </w:pPr>
      <w:r w:rsidRPr="00604CF0">
        <w:rPr>
          <w:rFonts w:eastAsiaTheme="minorEastAsia"/>
        </w:rPr>
        <w:t>In U.S., as with many APPS cases, it is false official records and false statements rather than the actual discharges</w:t>
      </w:r>
    </w:p>
    <w:p w14:paraId="6BE436CE" w14:textId="3AF182A6" w:rsidR="00604CF0" w:rsidRDefault="00604CF0" w:rsidP="00604CF0">
      <w:pPr>
        <w:pStyle w:val="ListParagraph"/>
        <w:kinsoku w:val="0"/>
        <w:ind w:left="1080"/>
        <w:rPr>
          <w:rFonts w:eastAsiaTheme="minorEastAsia"/>
        </w:rPr>
      </w:pPr>
    </w:p>
    <w:p w14:paraId="378BB7DF" w14:textId="5DAA5DFA" w:rsidR="00D06B6B" w:rsidRPr="00604CF0" w:rsidRDefault="00A17AA5" w:rsidP="00604CF0">
      <w:pPr>
        <w:pStyle w:val="ListParagraph"/>
        <w:numPr>
          <w:ilvl w:val="0"/>
          <w:numId w:val="13"/>
        </w:numPr>
        <w:kinsoku w:val="0"/>
        <w:rPr>
          <w:rFonts w:eastAsiaTheme="minorEastAsia"/>
        </w:rPr>
      </w:pPr>
      <w:r w:rsidRPr="00604CF0">
        <w:rPr>
          <w:rFonts w:eastAsiaTheme="minorEastAsia"/>
        </w:rPr>
        <w:t>The U.S., through State and NOAA, is working with other Nations to address the problem.</w:t>
      </w:r>
    </w:p>
    <w:p w14:paraId="096AF24C" w14:textId="77777777" w:rsidR="00604CF0" w:rsidRDefault="00604CF0" w:rsidP="00604CF0">
      <w:pPr>
        <w:pStyle w:val="ListParagraph"/>
      </w:pPr>
    </w:p>
    <w:p w14:paraId="7F37ED7C" w14:textId="77777777" w:rsidR="00604CF0" w:rsidRDefault="00A17AA5" w:rsidP="00604CF0">
      <w:pPr>
        <w:pStyle w:val="ListParagraph"/>
        <w:numPr>
          <w:ilvl w:val="1"/>
          <w:numId w:val="13"/>
        </w:numPr>
        <w:kinsoku w:val="0"/>
      </w:pPr>
      <w:r w:rsidRPr="00604CF0">
        <w:t>World Bank financing programs</w:t>
      </w:r>
    </w:p>
    <w:p w14:paraId="34215976" w14:textId="77777777" w:rsidR="00604CF0" w:rsidRDefault="00A17AA5" w:rsidP="00604CF0">
      <w:pPr>
        <w:pStyle w:val="ListParagraph"/>
        <w:numPr>
          <w:ilvl w:val="1"/>
          <w:numId w:val="13"/>
        </w:numPr>
        <w:kinsoku w:val="0"/>
      </w:pPr>
      <w:r w:rsidRPr="00604CF0">
        <w:t>Capacity building for waste management infrastructure</w:t>
      </w:r>
    </w:p>
    <w:p w14:paraId="378BB7E2" w14:textId="0C124658" w:rsidR="00D06B6B" w:rsidRPr="00604CF0" w:rsidRDefault="00A17AA5" w:rsidP="00604CF0">
      <w:pPr>
        <w:pStyle w:val="ListParagraph"/>
        <w:numPr>
          <w:ilvl w:val="1"/>
          <w:numId w:val="13"/>
        </w:numPr>
        <w:kinsoku w:val="0"/>
      </w:pPr>
      <w:r w:rsidRPr="00604CF0">
        <w:t>Global partnerships on marine debris</w:t>
      </w:r>
    </w:p>
    <w:p w14:paraId="378BB7E3" w14:textId="77777777" w:rsidR="00D06B6B" w:rsidRPr="002B2066" w:rsidRDefault="00D06B6B" w:rsidP="00613011">
      <w:pPr>
        <w:kinsoku w:val="0"/>
        <w:ind w:left="720" w:firstLine="720"/>
        <w:rPr>
          <w:sz w:val="24"/>
          <w:szCs w:val="24"/>
        </w:rPr>
      </w:pPr>
    </w:p>
    <w:p w14:paraId="7F110761" w14:textId="77777777" w:rsidR="00604CF0" w:rsidRPr="00604CF0" w:rsidRDefault="00A17AA5" w:rsidP="00604CF0">
      <w:pPr>
        <w:pStyle w:val="ListParagraph"/>
        <w:numPr>
          <w:ilvl w:val="0"/>
          <w:numId w:val="13"/>
        </w:numPr>
      </w:pPr>
      <w:r w:rsidRPr="00604CF0">
        <w:rPr>
          <w:rFonts w:eastAsiaTheme="minorEastAsia"/>
        </w:rPr>
        <w:t>INTERPOL Pollution Crime Work Group</w:t>
      </w:r>
    </w:p>
    <w:p w14:paraId="01286948" w14:textId="77777777" w:rsidR="00604CF0" w:rsidRDefault="00A17AA5" w:rsidP="00604CF0">
      <w:pPr>
        <w:pStyle w:val="ListParagraph"/>
        <w:numPr>
          <w:ilvl w:val="1"/>
          <w:numId w:val="13"/>
        </w:numPr>
      </w:pPr>
      <w:r w:rsidRPr="00604CF0">
        <w:t>30-days at sea, October 2018.</w:t>
      </w:r>
    </w:p>
    <w:p w14:paraId="378BB7E6" w14:textId="142F99B5" w:rsidR="00D06B6B" w:rsidRPr="00604CF0" w:rsidRDefault="00A17AA5" w:rsidP="00604CF0">
      <w:pPr>
        <w:pStyle w:val="ListParagraph"/>
        <w:numPr>
          <w:ilvl w:val="1"/>
          <w:numId w:val="13"/>
        </w:numPr>
      </w:pPr>
      <w:r w:rsidRPr="00604CF0">
        <w:t>30-days at sea 2.0, October 2019, expanding to ports and shore side pollution</w:t>
      </w:r>
    </w:p>
    <w:p w14:paraId="378BB7E7" w14:textId="77777777" w:rsidR="00D06B6B" w:rsidRPr="00251E47" w:rsidRDefault="00D06B6B" w:rsidP="00613011">
      <w:pPr>
        <w:kinsoku w:val="0"/>
        <w:ind w:left="720" w:firstLine="720"/>
        <w:rPr>
          <w:sz w:val="24"/>
          <w:szCs w:val="24"/>
          <w14:shadow w14:blurRad="50800" w14:dist="38100" w14:dir="2700000" w14:sx="100000" w14:sy="100000" w14:kx="0" w14:ky="0" w14:algn="tl">
            <w14:srgbClr w14:val="000000">
              <w14:alpha w14:val="60000"/>
            </w14:srgbClr>
          </w14:shadow>
        </w:rPr>
      </w:pPr>
    </w:p>
    <w:p w14:paraId="378BB7E8" w14:textId="4832CB16" w:rsidR="00D06B6B" w:rsidRDefault="00A17AA5" w:rsidP="00604CF0">
      <w:pPr>
        <w:pStyle w:val="NormalWeb"/>
        <w:numPr>
          <w:ilvl w:val="0"/>
          <w:numId w:val="13"/>
        </w:numPr>
        <w:kinsoku w:val="0"/>
        <w:overflowPunct w:val="0"/>
        <w:spacing w:before="86" w:beforeAutospacing="0" w:after="0" w:afterAutospacing="0"/>
        <w:textAlignment w:val="baseline"/>
      </w:pPr>
      <w:r w:rsidRPr="00D06B6B">
        <w:rPr>
          <w:rFonts w:eastAsiaTheme="minorEastAsia" w:cstheme="minorBidi"/>
          <w:color w:val="000000" w:themeColor="text1"/>
          <w:kern w:val="24"/>
        </w:rPr>
        <w:t>Lack of infrastructure can lead to discharges</w:t>
      </w:r>
    </w:p>
    <w:p w14:paraId="378BB7E9" w14:textId="77777777" w:rsidR="00D70244" w:rsidRPr="00D06B6B" w:rsidRDefault="00D70244" w:rsidP="00D70244">
      <w:pPr>
        <w:pStyle w:val="NormalWeb"/>
        <w:kinsoku w:val="0"/>
        <w:overflowPunct w:val="0"/>
        <w:spacing w:before="58" w:beforeAutospacing="0" w:after="0" w:afterAutospacing="0"/>
        <w:textAlignment w:val="baseline"/>
        <w:rPr>
          <w:rFonts w:eastAsiaTheme="minorEastAsia"/>
          <w:kern w:val="24"/>
        </w:rPr>
      </w:pPr>
    </w:p>
    <w:p w14:paraId="378BB7EA" w14:textId="576F7412" w:rsidR="00D70244" w:rsidRPr="00D06B6B" w:rsidRDefault="00A17AA5" w:rsidP="009F506F">
      <w:pPr>
        <w:pStyle w:val="NormalWeb"/>
        <w:numPr>
          <w:ilvl w:val="0"/>
          <w:numId w:val="11"/>
        </w:numPr>
        <w:kinsoku w:val="0"/>
        <w:overflowPunct w:val="0"/>
        <w:spacing w:before="58" w:beforeAutospacing="0" w:after="0" w:afterAutospacing="0"/>
        <w:textAlignment w:val="baseline"/>
        <w:rPr>
          <w:rFonts w:eastAsiaTheme="minorEastAsia"/>
          <w:kern w:val="24"/>
          <w:u w:val="single"/>
        </w:rPr>
      </w:pPr>
      <w:r w:rsidRPr="00D06B6B">
        <w:rPr>
          <w:rFonts w:eastAsiaTheme="minorEastAsia"/>
          <w:kern w:val="24"/>
          <w:u w:val="single"/>
        </w:rPr>
        <w:t>Response</w:t>
      </w:r>
    </w:p>
    <w:p w14:paraId="378BB7EB" w14:textId="77777777" w:rsidR="00D06B6B" w:rsidRPr="00D06B6B" w:rsidRDefault="00D06B6B" w:rsidP="00D70244">
      <w:pPr>
        <w:pStyle w:val="NormalWeb"/>
        <w:kinsoku w:val="0"/>
        <w:overflowPunct w:val="0"/>
        <w:spacing w:before="58" w:beforeAutospacing="0" w:after="0" w:afterAutospacing="0"/>
        <w:textAlignment w:val="baseline"/>
        <w:rPr>
          <w:rFonts w:eastAsiaTheme="minorEastAsia"/>
          <w:kern w:val="24"/>
          <w:u w:val="single"/>
        </w:rPr>
      </w:pPr>
    </w:p>
    <w:p w14:paraId="378BB7EC" w14:textId="489FB114" w:rsidR="00D06B6B" w:rsidRPr="00604CF0" w:rsidRDefault="00A17AA5" w:rsidP="00604CF0">
      <w:pPr>
        <w:pStyle w:val="ListParagraph"/>
        <w:numPr>
          <w:ilvl w:val="0"/>
          <w:numId w:val="13"/>
        </w:numPr>
        <w:kinsoku w:val="0"/>
        <w:rPr>
          <w:rFonts w:eastAsiaTheme="minorEastAsia"/>
        </w:rPr>
      </w:pPr>
      <w:r w:rsidRPr="00604CF0">
        <w:rPr>
          <w:rFonts w:eastAsiaTheme="minorEastAsia"/>
        </w:rPr>
        <w:t xml:space="preserve">Education and Outreach  </w:t>
      </w:r>
    </w:p>
    <w:p w14:paraId="378BB7ED" w14:textId="77777777" w:rsidR="00D06B6B" w:rsidRPr="002B2066" w:rsidRDefault="00D06B6B" w:rsidP="00613011">
      <w:pPr>
        <w:kinsoku w:val="0"/>
        <w:ind w:left="720"/>
        <w:rPr>
          <w:sz w:val="24"/>
          <w:szCs w:val="24"/>
        </w:rPr>
      </w:pPr>
    </w:p>
    <w:p w14:paraId="378BB7EE" w14:textId="1887D3DB" w:rsidR="00D06B6B" w:rsidRPr="00604CF0" w:rsidRDefault="00A17AA5" w:rsidP="00604CF0">
      <w:pPr>
        <w:pStyle w:val="ListParagraph"/>
        <w:numPr>
          <w:ilvl w:val="0"/>
          <w:numId w:val="13"/>
        </w:numPr>
        <w:kinsoku w:val="0"/>
        <w:rPr>
          <w:rFonts w:eastAsiaTheme="minorEastAsia"/>
        </w:rPr>
      </w:pPr>
      <w:r w:rsidRPr="00604CF0">
        <w:rPr>
          <w:rFonts w:eastAsiaTheme="minorEastAsia"/>
        </w:rPr>
        <w:t xml:space="preserve">Legislation / Regulation / Policy </w:t>
      </w:r>
    </w:p>
    <w:p w14:paraId="378BB7EF" w14:textId="77777777" w:rsidR="00D06B6B" w:rsidRPr="002B2066" w:rsidRDefault="00D06B6B" w:rsidP="00613011">
      <w:pPr>
        <w:kinsoku w:val="0"/>
        <w:ind w:left="720"/>
        <w:rPr>
          <w:sz w:val="24"/>
          <w:szCs w:val="24"/>
        </w:rPr>
      </w:pPr>
    </w:p>
    <w:p w14:paraId="378BB7F0" w14:textId="5C44EEAE" w:rsidR="00D06B6B" w:rsidRPr="00604CF0" w:rsidRDefault="00A17AA5" w:rsidP="00604CF0">
      <w:pPr>
        <w:pStyle w:val="ListParagraph"/>
        <w:numPr>
          <w:ilvl w:val="0"/>
          <w:numId w:val="13"/>
        </w:numPr>
        <w:kinsoku w:val="0"/>
        <w:rPr>
          <w:rFonts w:eastAsiaTheme="minorEastAsia"/>
        </w:rPr>
      </w:pPr>
      <w:r w:rsidRPr="00604CF0">
        <w:rPr>
          <w:rFonts w:eastAsiaTheme="minorEastAsia"/>
        </w:rPr>
        <w:t>Incentive Programs</w:t>
      </w:r>
    </w:p>
    <w:p w14:paraId="378BB7F1" w14:textId="77777777" w:rsidR="00D06B6B" w:rsidRPr="002B2066" w:rsidRDefault="00D06B6B" w:rsidP="00613011">
      <w:pPr>
        <w:kinsoku w:val="0"/>
        <w:ind w:left="720"/>
        <w:rPr>
          <w:sz w:val="24"/>
          <w:szCs w:val="24"/>
        </w:rPr>
      </w:pPr>
    </w:p>
    <w:p w14:paraId="378BB7F2" w14:textId="28CE865F" w:rsidR="00D06B6B" w:rsidRPr="00604CF0" w:rsidRDefault="00A17AA5" w:rsidP="00604CF0">
      <w:pPr>
        <w:pStyle w:val="ListParagraph"/>
        <w:numPr>
          <w:ilvl w:val="0"/>
          <w:numId w:val="13"/>
        </w:numPr>
        <w:kinsoku w:val="0"/>
      </w:pPr>
      <w:r w:rsidRPr="00604CF0">
        <w:rPr>
          <w:rFonts w:eastAsiaTheme="minorEastAsia"/>
        </w:rPr>
        <w:t>Cleanups</w:t>
      </w:r>
    </w:p>
    <w:p w14:paraId="378BB7F3" w14:textId="77777777" w:rsidR="00D06B6B" w:rsidRPr="009F506F" w:rsidRDefault="00A17AA5" w:rsidP="00613011">
      <w:pPr>
        <w:kinsoku w:val="0"/>
        <w:ind w:left="720" w:firstLine="360"/>
        <w:rPr>
          <w:sz w:val="24"/>
          <w:szCs w:val="24"/>
        </w:rPr>
      </w:pPr>
      <w:r w:rsidRPr="009F506F">
        <w:rPr>
          <w:sz w:val="24"/>
          <w:szCs w:val="24"/>
        </w:rPr>
        <w:t xml:space="preserve">Emergency response to severe marine debris events </w:t>
      </w:r>
    </w:p>
    <w:p w14:paraId="378BB7F4" w14:textId="77777777" w:rsidR="00D06B6B" w:rsidRPr="002B2066" w:rsidRDefault="00D06B6B" w:rsidP="00613011">
      <w:pPr>
        <w:kinsoku w:val="0"/>
        <w:ind w:left="720" w:firstLine="360"/>
        <w:rPr>
          <w:sz w:val="24"/>
          <w:szCs w:val="24"/>
        </w:rPr>
      </w:pPr>
    </w:p>
    <w:p w14:paraId="378BB7F5" w14:textId="694E3B14" w:rsidR="00D06B6B" w:rsidRPr="00604CF0" w:rsidRDefault="00A17AA5" w:rsidP="00604CF0">
      <w:pPr>
        <w:pStyle w:val="ListParagraph"/>
        <w:numPr>
          <w:ilvl w:val="0"/>
          <w:numId w:val="13"/>
        </w:numPr>
        <w:kinsoku w:val="0"/>
        <w:rPr>
          <w:rFonts w:eastAsiaTheme="minorEastAsia"/>
        </w:rPr>
      </w:pPr>
      <w:r w:rsidRPr="00604CF0">
        <w:rPr>
          <w:rFonts w:eastAsiaTheme="minorEastAsia"/>
        </w:rPr>
        <w:t>Enforcement</w:t>
      </w:r>
    </w:p>
    <w:p w14:paraId="378BB7F6" w14:textId="77777777" w:rsidR="00D06B6B" w:rsidRPr="002B2066" w:rsidRDefault="00D06B6B" w:rsidP="00613011">
      <w:pPr>
        <w:kinsoku w:val="0"/>
        <w:ind w:left="720"/>
        <w:rPr>
          <w:sz w:val="24"/>
          <w:szCs w:val="24"/>
        </w:rPr>
      </w:pPr>
    </w:p>
    <w:p w14:paraId="378BB7F7" w14:textId="1186DC55" w:rsidR="00D06B6B" w:rsidRPr="00604CF0" w:rsidRDefault="00A17AA5" w:rsidP="00604CF0">
      <w:pPr>
        <w:pStyle w:val="ListParagraph"/>
        <w:numPr>
          <w:ilvl w:val="0"/>
          <w:numId w:val="13"/>
        </w:numPr>
        <w:kinsoku w:val="0"/>
        <w:rPr>
          <w:rFonts w:eastAsiaTheme="minorEastAsia"/>
        </w:rPr>
      </w:pPr>
      <w:r w:rsidRPr="00604CF0">
        <w:rPr>
          <w:rFonts w:eastAsiaTheme="minorEastAsia"/>
        </w:rPr>
        <w:t>Research and Technology Development</w:t>
      </w:r>
    </w:p>
    <w:p w14:paraId="378BB7F8" w14:textId="77777777" w:rsidR="00D06B6B" w:rsidRPr="002B2066" w:rsidRDefault="00D06B6B" w:rsidP="00613011">
      <w:pPr>
        <w:kinsoku w:val="0"/>
        <w:ind w:left="720"/>
        <w:rPr>
          <w:sz w:val="24"/>
          <w:szCs w:val="24"/>
        </w:rPr>
      </w:pPr>
    </w:p>
    <w:p w14:paraId="378BB7F9" w14:textId="72B5EBDB" w:rsidR="00D06B6B" w:rsidRPr="00604CF0" w:rsidRDefault="00A17AA5" w:rsidP="00604CF0">
      <w:pPr>
        <w:pStyle w:val="ListParagraph"/>
        <w:numPr>
          <w:ilvl w:val="0"/>
          <w:numId w:val="13"/>
        </w:numPr>
        <w:kinsoku w:val="0"/>
        <w:rPr>
          <w:rFonts w:eastAsiaTheme="minorEastAsia"/>
        </w:rPr>
      </w:pPr>
      <w:r w:rsidRPr="00604CF0">
        <w:rPr>
          <w:rFonts w:eastAsiaTheme="minorEastAsia"/>
        </w:rPr>
        <w:t xml:space="preserve">Regional coordination </w:t>
      </w:r>
    </w:p>
    <w:p w14:paraId="378BB7FA" w14:textId="77777777" w:rsidR="00D70244" w:rsidRPr="009F506F" w:rsidRDefault="00D70244" w:rsidP="00D70244">
      <w:pPr>
        <w:pStyle w:val="NormalWeb"/>
        <w:kinsoku w:val="0"/>
        <w:overflowPunct w:val="0"/>
        <w:spacing w:before="58" w:beforeAutospacing="0" w:after="0" w:afterAutospacing="0"/>
        <w:textAlignment w:val="baseline"/>
        <w:rPr>
          <w:rFonts w:eastAsiaTheme="minorEastAsia"/>
        </w:rPr>
      </w:pPr>
    </w:p>
    <w:p w14:paraId="61210AB8" w14:textId="77777777" w:rsidR="002B2066" w:rsidRDefault="002B2066" w:rsidP="00D70244">
      <w:pPr>
        <w:pStyle w:val="NormalWeb"/>
        <w:kinsoku w:val="0"/>
        <w:overflowPunct w:val="0"/>
        <w:spacing w:before="58" w:beforeAutospacing="0" w:after="0" w:afterAutospacing="0"/>
        <w:textAlignment w:val="baseline"/>
        <w:rPr>
          <w:rFonts w:eastAsiaTheme="minorEastAsia"/>
          <w:kern w:val="24"/>
          <w:u w:val="single"/>
        </w:rPr>
      </w:pPr>
    </w:p>
    <w:p w14:paraId="4641AB0A" w14:textId="25A4790A" w:rsidR="000F0DA9" w:rsidRDefault="00A17AA5" w:rsidP="009F506F">
      <w:pPr>
        <w:pStyle w:val="NormalWeb"/>
        <w:numPr>
          <w:ilvl w:val="0"/>
          <w:numId w:val="10"/>
        </w:numPr>
        <w:kinsoku w:val="0"/>
        <w:overflowPunct w:val="0"/>
        <w:spacing w:before="58" w:beforeAutospacing="0" w:after="0" w:afterAutospacing="0"/>
        <w:textAlignment w:val="baseline"/>
        <w:rPr>
          <w:rFonts w:eastAsiaTheme="minorEastAsia"/>
          <w:kern w:val="24"/>
          <w:u w:val="single"/>
        </w:rPr>
      </w:pPr>
      <w:r>
        <w:rPr>
          <w:rFonts w:eastAsiaTheme="minorEastAsia"/>
          <w:kern w:val="24"/>
          <w:u w:val="single"/>
        </w:rPr>
        <w:t xml:space="preserve">Selected Prosecutions </w:t>
      </w:r>
      <w:r w:rsidR="00B676FF">
        <w:rPr>
          <w:rFonts w:eastAsiaTheme="minorEastAsia"/>
          <w:kern w:val="24"/>
          <w:u w:val="single"/>
        </w:rPr>
        <w:t>Involving</w:t>
      </w:r>
      <w:r>
        <w:rPr>
          <w:rFonts w:eastAsiaTheme="minorEastAsia"/>
          <w:kern w:val="24"/>
          <w:u w:val="single"/>
        </w:rPr>
        <w:t xml:space="preserve"> Discharge of Plastic</w:t>
      </w:r>
      <w:r w:rsidR="009254B3">
        <w:rPr>
          <w:rFonts w:eastAsiaTheme="minorEastAsia"/>
          <w:kern w:val="24"/>
          <w:u w:val="single"/>
        </w:rPr>
        <w:t>s</w:t>
      </w:r>
      <w:r>
        <w:rPr>
          <w:rFonts w:eastAsiaTheme="minorEastAsia"/>
          <w:kern w:val="24"/>
          <w:u w:val="single"/>
        </w:rPr>
        <w:t xml:space="preserve"> from a Vessel</w:t>
      </w:r>
    </w:p>
    <w:p w14:paraId="40382516" w14:textId="5F528DB1" w:rsidR="00613011" w:rsidRPr="00613011" w:rsidRDefault="00A17AA5" w:rsidP="00331B2B">
      <w:pPr>
        <w:pStyle w:val="NormalWeb"/>
        <w:numPr>
          <w:ilvl w:val="0"/>
          <w:numId w:val="12"/>
        </w:numPr>
        <w:kinsoku w:val="0"/>
        <w:spacing w:before="58"/>
        <w:jc w:val="both"/>
        <w:rPr>
          <w:rFonts w:eastAsiaTheme="minorEastAsia"/>
          <w:kern w:val="24"/>
        </w:rPr>
      </w:pPr>
      <w:r w:rsidRPr="00613011">
        <w:rPr>
          <w:rFonts w:eastAsiaTheme="minorEastAsia"/>
          <w:kern w:val="24"/>
        </w:rPr>
        <w:t xml:space="preserve">July 11, 2019 </w:t>
      </w:r>
      <w:r w:rsidR="00CA73E2" w:rsidRPr="00613011">
        <w:rPr>
          <w:rFonts w:eastAsiaTheme="minorEastAsia"/>
          <w:kern w:val="24"/>
        </w:rPr>
        <w:t xml:space="preserve">– </w:t>
      </w:r>
      <w:r w:rsidR="004111F6" w:rsidRPr="00613011">
        <w:rPr>
          <w:rFonts w:eastAsiaTheme="minorEastAsia"/>
          <w:kern w:val="24"/>
        </w:rPr>
        <w:t xml:space="preserve">Fukuichi Gyogyo Kabushiki Kaisha, a </w:t>
      </w:r>
      <w:r w:rsidR="000F0DA9" w:rsidRPr="00613011">
        <w:rPr>
          <w:rFonts w:eastAsiaTheme="minorEastAsia"/>
          <w:kern w:val="24"/>
        </w:rPr>
        <w:t>Japanese fishing co</w:t>
      </w:r>
      <w:r w:rsidRPr="00613011">
        <w:rPr>
          <w:rFonts w:eastAsiaTheme="minorEastAsia"/>
          <w:kern w:val="24"/>
        </w:rPr>
        <w:t>mpany</w:t>
      </w:r>
      <w:r w:rsidR="004111F6" w:rsidRPr="00613011">
        <w:rPr>
          <w:rFonts w:eastAsiaTheme="minorEastAsia"/>
          <w:kern w:val="24"/>
        </w:rPr>
        <w:t>,</w:t>
      </w:r>
      <w:r w:rsidRPr="00613011">
        <w:rPr>
          <w:rFonts w:eastAsiaTheme="minorEastAsia"/>
          <w:kern w:val="24"/>
        </w:rPr>
        <w:t xml:space="preserve"> </w:t>
      </w:r>
      <w:r w:rsidR="004111F6" w:rsidRPr="00613011">
        <w:rPr>
          <w:rFonts w:eastAsiaTheme="minorEastAsia"/>
          <w:kern w:val="24"/>
        </w:rPr>
        <w:t>pled guilty</w:t>
      </w:r>
      <w:r w:rsidR="000F0DA9" w:rsidRPr="00613011">
        <w:rPr>
          <w:rFonts w:eastAsiaTheme="minorEastAsia"/>
          <w:kern w:val="24"/>
        </w:rPr>
        <w:t xml:space="preserve"> in District Court in Guam </w:t>
      </w:r>
      <w:r w:rsidR="004111F6" w:rsidRPr="00613011">
        <w:rPr>
          <w:rFonts w:eastAsiaTheme="minorEastAsia"/>
          <w:kern w:val="24"/>
        </w:rPr>
        <w:t>to</w:t>
      </w:r>
      <w:r w:rsidR="000F0DA9" w:rsidRPr="00613011">
        <w:rPr>
          <w:rFonts w:eastAsiaTheme="minorEastAsia"/>
          <w:kern w:val="24"/>
        </w:rPr>
        <w:t xml:space="preserve"> two </w:t>
      </w:r>
      <w:r w:rsidR="004111F6" w:rsidRPr="00613011">
        <w:rPr>
          <w:rFonts w:eastAsiaTheme="minorEastAsia"/>
          <w:kern w:val="24"/>
        </w:rPr>
        <w:t xml:space="preserve">APPS violations </w:t>
      </w:r>
      <w:r w:rsidR="000F0DA9" w:rsidRPr="00613011">
        <w:rPr>
          <w:rFonts w:eastAsiaTheme="minorEastAsia"/>
          <w:kern w:val="24"/>
        </w:rPr>
        <w:t xml:space="preserve">and one count of obstruction of </w:t>
      </w:r>
      <w:r w:rsidR="001F11BC" w:rsidRPr="00613011">
        <w:rPr>
          <w:rFonts w:eastAsiaTheme="minorEastAsia"/>
          <w:kern w:val="24"/>
        </w:rPr>
        <w:t>justice</w:t>
      </w:r>
      <w:r w:rsidRPr="00613011">
        <w:rPr>
          <w:rFonts w:eastAsiaTheme="minorEastAsia"/>
          <w:kern w:val="24"/>
        </w:rPr>
        <w:t>.  Charges arose from discharges of waste oil and oily bilge water from the F/V Fukuichi Maru No. 112 into international waters</w:t>
      </w:r>
      <w:r w:rsidR="004111F6" w:rsidRPr="00613011">
        <w:rPr>
          <w:rFonts w:eastAsiaTheme="minorEastAsia"/>
          <w:kern w:val="24"/>
        </w:rPr>
        <w:t xml:space="preserve"> in the Pacific Ocean</w:t>
      </w:r>
      <w:r w:rsidRPr="00613011">
        <w:rPr>
          <w:rFonts w:eastAsiaTheme="minorEastAsia"/>
          <w:kern w:val="24"/>
        </w:rPr>
        <w:t xml:space="preserve"> and included failing to properly document the discharge of fishing gear and plastics from the vessel.  U.S. Coast Guard Port State Control inspectors examined the vessel's Garbage Record Book (</w:t>
      </w:r>
      <w:r w:rsidR="008427D0" w:rsidRPr="00613011">
        <w:rPr>
          <w:rFonts w:eastAsiaTheme="minorEastAsia"/>
          <w:kern w:val="24"/>
        </w:rPr>
        <w:t>“</w:t>
      </w:r>
      <w:r w:rsidRPr="00613011">
        <w:rPr>
          <w:rFonts w:eastAsiaTheme="minorEastAsia"/>
          <w:kern w:val="24"/>
        </w:rPr>
        <w:t>GRB</w:t>
      </w:r>
      <w:r w:rsidR="008427D0" w:rsidRPr="00613011">
        <w:rPr>
          <w:rFonts w:eastAsiaTheme="minorEastAsia"/>
          <w:kern w:val="24"/>
        </w:rPr>
        <w:t>”</w:t>
      </w:r>
      <w:r w:rsidRPr="00613011">
        <w:rPr>
          <w:rFonts w:eastAsiaTheme="minorEastAsia"/>
          <w:kern w:val="24"/>
        </w:rPr>
        <w:t xml:space="preserve">) and </w:t>
      </w:r>
      <w:r w:rsidR="003C456B" w:rsidRPr="00613011">
        <w:rPr>
          <w:rFonts w:eastAsiaTheme="minorEastAsia"/>
          <w:kern w:val="24"/>
        </w:rPr>
        <w:t xml:space="preserve">interviewed crew members and determined </w:t>
      </w:r>
      <w:r w:rsidRPr="00613011">
        <w:rPr>
          <w:rFonts w:eastAsiaTheme="minorEastAsia"/>
          <w:kern w:val="24"/>
        </w:rPr>
        <w:t>that animal carcasses and fishing gear, which included plastic, had been discharged from</w:t>
      </w:r>
      <w:r w:rsidR="003C456B" w:rsidRPr="00613011">
        <w:rPr>
          <w:rFonts w:eastAsiaTheme="minorEastAsia"/>
          <w:kern w:val="24"/>
        </w:rPr>
        <w:t xml:space="preserve"> </w:t>
      </w:r>
      <w:r w:rsidRPr="00613011">
        <w:rPr>
          <w:rFonts w:eastAsiaTheme="minorEastAsia"/>
          <w:kern w:val="24"/>
        </w:rPr>
        <w:t>the vessel and not record</w:t>
      </w:r>
      <w:r w:rsidR="003C456B" w:rsidRPr="00613011">
        <w:rPr>
          <w:rFonts w:eastAsiaTheme="minorEastAsia"/>
          <w:kern w:val="24"/>
        </w:rPr>
        <w:t>ed</w:t>
      </w:r>
      <w:r w:rsidRPr="00613011">
        <w:rPr>
          <w:rFonts w:eastAsiaTheme="minorEastAsia"/>
          <w:kern w:val="24"/>
        </w:rPr>
        <w:t xml:space="preserve"> in the GRB.</w:t>
      </w:r>
      <w:r w:rsidR="004111F6" w:rsidRPr="00613011">
        <w:rPr>
          <w:rFonts w:eastAsiaTheme="minorEastAsia"/>
          <w:kern w:val="24"/>
        </w:rPr>
        <w:t xml:space="preserve">  The company was ordered to pay a $1.5M criminal fine and serve a five-year term of probation, during which time the company must implement and comply with an Environmental Compliance Plan (ECP) that includes vessel audits. Vessels owned and/or operated by the company are banned from entering the Exclusive Economic Zone, Territorial Sea, or a port or terminal belonging to the United States without prior approval of the nearest U.S. Coast Guard Captain of the Port, to whom the company must transmit the ECP and associated audits prior to ente</w:t>
      </w:r>
      <w:r w:rsidR="00AD15E9" w:rsidRPr="00613011">
        <w:rPr>
          <w:rFonts w:eastAsiaTheme="minorEastAsia"/>
          <w:kern w:val="24"/>
        </w:rPr>
        <w:t>ring U.S. waters or a U.S. port</w:t>
      </w:r>
      <w:r w:rsidR="004111F6" w:rsidRPr="00613011">
        <w:rPr>
          <w:rFonts w:eastAsiaTheme="minorEastAsia"/>
          <w:kern w:val="24"/>
        </w:rPr>
        <w:t>.</w:t>
      </w:r>
      <w:r>
        <w:rPr>
          <w:rStyle w:val="FootnoteReference"/>
          <w:rFonts w:eastAsiaTheme="minorEastAsia"/>
          <w:kern w:val="24"/>
        </w:rPr>
        <w:footnoteReference w:id="46"/>
      </w:r>
      <w:r w:rsidRPr="00613011">
        <w:rPr>
          <w:rFonts w:eastAsiaTheme="minorEastAsia"/>
          <w:kern w:val="24"/>
        </w:rPr>
        <w:t xml:space="preserve"> </w:t>
      </w:r>
    </w:p>
    <w:p w14:paraId="1F5AEDEB" w14:textId="77777777" w:rsidR="00613011" w:rsidRDefault="00613011" w:rsidP="00331B2B">
      <w:pPr>
        <w:pStyle w:val="NormalWeb"/>
        <w:kinsoku w:val="0"/>
        <w:overflowPunct w:val="0"/>
        <w:spacing w:before="58" w:beforeAutospacing="0" w:after="0" w:afterAutospacing="0"/>
        <w:ind w:left="360"/>
        <w:jc w:val="both"/>
        <w:textAlignment w:val="baseline"/>
        <w:rPr>
          <w:rFonts w:eastAsiaTheme="minorEastAsia"/>
          <w:kern w:val="24"/>
        </w:rPr>
      </w:pPr>
    </w:p>
    <w:p w14:paraId="7FC354B8" w14:textId="73A77BBA" w:rsidR="00B676FF" w:rsidRPr="00613011" w:rsidRDefault="00A17AA5" w:rsidP="00331B2B">
      <w:pPr>
        <w:pStyle w:val="NormalWeb"/>
        <w:numPr>
          <w:ilvl w:val="0"/>
          <w:numId w:val="12"/>
        </w:numPr>
        <w:kinsoku w:val="0"/>
        <w:overflowPunct w:val="0"/>
        <w:spacing w:before="58" w:beforeAutospacing="0" w:after="0" w:afterAutospacing="0"/>
        <w:jc w:val="both"/>
        <w:textAlignment w:val="baseline"/>
        <w:rPr>
          <w:rFonts w:eastAsiaTheme="minorEastAsia"/>
          <w:kern w:val="24"/>
        </w:rPr>
      </w:pPr>
      <w:r w:rsidRPr="00613011">
        <w:rPr>
          <w:rFonts w:eastAsiaTheme="minorEastAsia"/>
          <w:kern w:val="24"/>
        </w:rPr>
        <w:t xml:space="preserve">June 3, 2019 – </w:t>
      </w:r>
      <w:r w:rsidR="00974207" w:rsidRPr="00613011">
        <w:rPr>
          <w:rFonts w:eastAsiaTheme="minorEastAsia"/>
          <w:kern w:val="24"/>
        </w:rPr>
        <w:t xml:space="preserve">Princess Cruise Lines and its parent company, Carnival, admitted </w:t>
      </w:r>
      <w:r w:rsidR="00AF286D" w:rsidRPr="00613011">
        <w:rPr>
          <w:rFonts w:eastAsiaTheme="minorEastAsia"/>
          <w:kern w:val="24"/>
        </w:rPr>
        <w:t xml:space="preserve">to </w:t>
      </w:r>
      <w:r w:rsidR="00974207" w:rsidRPr="00613011">
        <w:rPr>
          <w:rFonts w:eastAsiaTheme="minorEastAsia"/>
          <w:kern w:val="24"/>
        </w:rPr>
        <w:t xml:space="preserve">probation violations </w:t>
      </w:r>
      <w:r w:rsidR="00AF286D" w:rsidRPr="00613011">
        <w:rPr>
          <w:rFonts w:eastAsiaTheme="minorEastAsia"/>
          <w:kern w:val="24"/>
        </w:rPr>
        <w:t>which</w:t>
      </w:r>
      <w:r w:rsidR="00974207" w:rsidRPr="00613011">
        <w:rPr>
          <w:rFonts w:eastAsiaTheme="minorEastAsia"/>
          <w:kern w:val="24"/>
        </w:rPr>
        <w:t xml:space="preserve"> included the deliberate discharge of plastic in Bahamian waters from the Carnival Elation and failing to accurately record the illegal discharges. </w:t>
      </w:r>
      <w:r w:rsidR="00A803D5" w:rsidRPr="00613011">
        <w:rPr>
          <w:rFonts w:eastAsiaTheme="minorEastAsia"/>
          <w:kern w:val="24"/>
        </w:rPr>
        <w:t>T</w:t>
      </w:r>
      <w:r w:rsidR="00AF286D" w:rsidRPr="00613011">
        <w:rPr>
          <w:rFonts w:eastAsiaTheme="minorEastAsia"/>
          <w:kern w:val="24"/>
        </w:rPr>
        <w:t xml:space="preserve">he DOJ press release states, </w:t>
      </w:r>
      <w:r w:rsidR="00A803D5" w:rsidRPr="00613011">
        <w:rPr>
          <w:rFonts w:eastAsiaTheme="minorEastAsia"/>
          <w:kern w:val="24"/>
        </w:rPr>
        <w:t>“</w:t>
      </w:r>
      <w:r w:rsidR="00974207" w:rsidRPr="00613011">
        <w:rPr>
          <w:rFonts w:eastAsiaTheme="minorEastAsia"/>
          <w:kern w:val="24"/>
        </w:rPr>
        <w:t>Prosecutors advised the Court that this particular instance was an example of a more widespread problem, identified by the external audits, in failing to segregate plastic and non-food garbage from waste thrown overboard from numerous cruise ships.</w:t>
      </w:r>
      <w:r w:rsidR="00A803D5" w:rsidRPr="00613011">
        <w:rPr>
          <w:rFonts w:eastAsiaTheme="minorEastAsia"/>
          <w:kern w:val="24"/>
        </w:rPr>
        <w:t>”</w:t>
      </w:r>
      <w:r w:rsidR="00A803D5" w:rsidRPr="00613011">
        <w:rPr>
          <w:rStyle w:val="FootnoteReference"/>
          <w:rFonts w:eastAsiaTheme="minorEastAsia"/>
          <w:kern w:val="24"/>
        </w:rPr>
        <w:t xml:space="preserve"> </w:t>
      </w:r>
      <w:r>
        <w:rPr>
          <w:rStyle w:val="FootnoteReference"/>
          <w:rFonts w:eastAsiaTheme="minorEastAsia"/>
          <w:kern w:val="24"/>
        </w:rPr>
        <w:footnoteReference w:id="47"/>
      </w:r>
      <w:r w:rsidR="00974207" w:rsidRPr="00613011">
        <w:rPr>
          <w:rFonts w:eastAsiaTheme="minorEastAsia"/>
          <w:kern w:val="24"/>
        </w:rPr>
        <w:t xml:space="preserve">  Among other penalties</w:t>
      </w:r>
      <w:r w:rsidR="00A803D5" w:rsidRPr="00613011">
        <w:rPr>
          <w:rFonts w:eastAsiaTheme="minorEastAsia"/>
          <w:kern w:val="24"/>
        </w:rPr>
        <w:t xml:space="preserve"> imposed under the terms of the settlement</w:t>
      </w:r>
      <w:r w:rsidR="00974207" w:rsidRPr="00613011">
        <w:rPr>
          <w:rFonts w:eastAsiaTheme="minorEastAsia"/>
          <w:kern w:val="24"/>
        </w:rPr>
        <w:t>, Carnival was required to pay a $20M criminal penalty</w:t>
      </w:r>
      <w:r w:rsidR="00A803D5" w:rsidRPr="00613011">
        <w:rPr>
          <w:rFonts w:eastAsiaTheme="minorEastAsia"/>
          <w:kern w:val="24"/>
        </w:rPr>
        <w:t>, and to “make major changes in how the company uses and disposes of plastic and other non-food waste to urgently address a problem on multiple vessels concerning illegal discharges of plastic mixed with other garbage.”</w:t>
      </w:r>
      <w:r>
        <w:rPr>
          <w:rStyle w:val="FootnoteReference"/>
          <w:rFonts w:eastAsiaTheme="minorEastAsia"/>
          <w:kern w:val="24"/>
        </w:rPr>
        <w:footnoteReference w:id="48"/>
      </w:r>
    </w:p>
    <w:p w14:paraId="24650B8F" w14:textId="77777777" w:rsidR="00A803D5" w:rsidRPr="00613011" w:rsidRDefault="00A803D5" w:rsidP="009F506F">
      <w:pPr>
        <w:pStyle w:val="ListParagraph"/>
        <w:rPr>
          <w:rFonts w:eastAsiaTheme="minorEastAsia"/>
          <w:kern w:val="24"/>
        </w:rPr>
      </w:pPr>
    </w:p>
    <w:p w14:paraId="29515489" w14:textId="46E80D01" w:rsidR="00B676FF" w:rsidRPr="00613011" w:rsidRDefault="00A17AA5" w:rsidP="00331B2B">
      <w:pPr>
        <w:pStyle w:val="NormalWeb"/>
        <w:numPr>
          <w:ilvl w:val="0"/>
          <w:numId w:val="12"/>
        </w:numPr>
        <w:kinsoku w:val="0"/>
        <w:overflowPunct w:val="0"/>
        <w:spacing w:before="58" w:beforeAutospacing="0" w:after="0" w:afterAutospacing="0"/>
        <w:jc w:val="both"/>
        <w:textAlignment w:val="baseline"/>
        <w:rPr>
          <w:rFonts w:eastAsiaTheme="minorEastAsia"/>
          <w:kern w:val="24"/>
        </w:rPr>
      </w:pPr>
      <w:r w:rsidRPr="00613011">
        <w:rPr>
          <w:rFonts w:eastAsiaTheme="minorEastAsia"/>
          <w:kern w:val="24"/>
        </w:rPr>
        <w:t xml:space="preserve">February 26, 2018 – </w:t>
      </w:r>
      <w:r w:rsidR="004904D1" w:rsidRPr="00613011">
        <w:rPr>
          <w:rFonts w:eastAsiaTheme="minorEastAsia"/>
          <w:kern w:val="24"/>
        </w:rPr>
        <w:t>Sea World Management &amp; Trading, Inc., o</w:t>
      </w:r>
      <w:r w:rsidRPr="00613011">
        <w:rPr>
          <w:rFonts w:eastAsiaTheme="minorEastAsia"/>
          <w:kern w:val="24"/>
        </w:rPr>
        <w:t>perator of the Tank Vessel SEA FAITH</w:t>
      </w:r>
      <w:r w:rsidR="004904D1" w:rsidRPr="00613011">
        <w:rPr>
          <w:rFonts w:eastAsiaTheme="minorEastAsia"/>
          <w:kern w:val="24"/>
        </w:rPr>
        <w:t>, and the vessel’s Master</w:t>
      </w:r>
      <w:r w:rsidRPr="00613011">
        <w:rPr>
          <w:rFonts w:eastAsiaTheme="minorEastAsia"/>
          <w:kern w:val="24"/>
        </w:rPr>
        <w:t xml:space="preserve"> </w:t>
      </w:r>
      <w:r w:rsidR="0000540E" w:rsidRPr="00613011">
        <w:rPr>
          <w:rFonts w:eastAsiaTheme="minorEastAsia"/>
          <w:kern w:val="24"/>
        </w:rPr>
        <w:t>pled guilty</w:t>
      </w:r>
      <w:r w:rsidRPr="00613011">
        <w:rPr>
          <w:rFonts w:eastAsiaTheme="minorEastAsia"/>
          <w:kern w:val="24"/>
        </w:rPr>
        <w:t xml:space="preserve"> </w:t>
      </w:r>
      <w:r w:rsidR="003B6D48" w:rsidRPr="00613011">
        <w:rPr>
          <w:rFonts w:eastAsiaTheme="minorEastAsia"/>
          <w:kern w:val="24"/>
        </w:rPr>
        <w:t xml:space="preserve">in the So. District of Texas </w:t>
      </w:r>
      <w:r w:rsidRPr="00613011">
        <w:rPr>
          <w:rFonts w:eastAsiaTheme="minorEastAsia"/>
          <w:kern w:val="24"/>
        </w:rPr>
        <w:t xml:space="preserve">to </w:t>
      </w:r>
      <w:r w:rsidR="0000540E" w:rsidRPr="00613011">
        <w:rPr>
          <w:rFonts w:eastAsiaTheme="minorEastAsia"/>
          <w:kern w:val="24"/>
        </w:rPr>
        <w:t xml:space="preserve">two APPS violations stemming from </w:t>
      </w:r>
      <w:r w:rsidRPr="00613011">
        <w:rPr>
          <w:rFonts w:eastAsiaTheme="minorEastAsia"/>
          <w:kern w:val="24"/>
        </w:rPr>
        <w:t xml:space="preserve">illegal discharges of oily waste and </w:t>
      </w:r>
      <w:r w:rsidR="0000540E" w:rsidRPr="00613011">
        <w:rPr>
          <w:rFonts w:eastAsiaTheme="minorEastAsia"/>
          <w:kern w:val="24"/>
        </w:rPr>
        <w:t>the</w:t>
      </w:r>
      <w:r w:rsidRPr="00613011">
        <w:rPr>
          <w:rFonts w:eastAsiaTheme="minorEastAsia"/>
          <w:kern w:val="24"/>
        </w:rPr>
        <w:t xml:space="preserve"> bypassing </w:t>
      </w:r>
      <w:r w:rsidR="0000540E" w:rsidRPr="00613011">
        <w:rPr>
          <w:rFonts w:eastAsiaTheme="minorEastAsia"/>
          <w:kern w:val="24"/>
        </w:rPr>
        <w:t xml:space="preserve">of </w:t>
      </w:r>
      <w:r w:rsidRPr="00613011">
        <w:rPr>
          <w:rFonts w:eastAsiaTheme="minorEastAsia"/>
          <w:kern w:val="24"/>
        </w:rPr>
        <w:t>the required pollution prevention equipment</w:t>
      </w:r>
      <w:r w:rsidR="0000540E" w:rsidRPr="00613011">
        <w:rPr>
          <w:rFonts w:eastAsiaTheme="minorEastAsia"/>
          <w:kern w:val="24"/>
        </w:rPr>
        <w:t>, as well as the illegal dumping of</w:t>
      </w:r>
      <w:r w:rsidRPr="00613011">
        <w:rPr>
          <w:rFonts w:eastAsiaTheme="minorEastAsia"/>
          <w:kern w:val="24"/>
        </w:rPr>
        <w:t xml:space="preserve"> plastics, empty steel drums, oily rags, batteries, and empty paint cans directly overboard into the ocean. </w:t>
      </w:r>
      <w:r w:rsidR="0000540E" w:rsidRPr="00613011">
        <w:rPr>
          <w:rFonts w:eastAsiaTheme="minorEastAsia"/>
          <w:kern w:val="24"/>
        </w:rPr>
        <w:t xml:space="preserve"> </w:t>
      </w:r>
      <w:r w:rsidRPr="00613011">
        <w:rPr>
          <w:rFonts w:eastAsiaTheme="minorEastAsia"/>
          <w:kern w:val="24"/>
        </w:rPr>
        <w:t>None of the garbage discharges were rec</w:t>
      </w:r>
      <w:r w:rsidR="00331B2B">
        <w:rPr>
          <w:rFonts w:eastAsiaTheme="minorEastAsia"/>
          <w:kern w:val="24"/>
        </w:rPr>
        <w:t>orded as required in the vessel’</w:t>
      </w:r>
      <w:r w:rsidRPr="00613011">
        <w:rPr>
          <w:rFonts w:eastAsiaTheme="minorEastAsia"/>
          <w:kern w:val="24"/>
        </w:rPr>
        <w:t>s Garbage Record Book.</w:t>
      </w:r>
      <w:r w:rsidR="0000540E" w:rsidRPr="00613011">
        <w:rPr>
          <w:rFonts w:eastAsiaTheme="minorEastAsia"/>
          <w:kern w:val="24"/>
        </w:rPr>
        <w:t xml:space="preserve">  The company agreed to pay a total fine of $2.25M and to serve a 3-year term of probation, during which all vessels operated by the company and calling on U.S. ports will be required to implement an Environmental Compliance Plan. </w:t>
      </w:r>
      <w:r w:rsidR="00331B2B">
        <w:rPr>
          <w:rFonts w:eastAsiaTheme="minorEastAsia"/>
          <w:kern w:val="24"/>
        </w:rPr>
        <w:t xml:space="preserve"> </w:t>
      </w:r>
      <w:r w:rsidR="0000540E" w:rsidRPr="00613011">
        <w:rPr>
          <w:rFonts w:eastAsiaTheme="minorEastAsia"/>
          <w:kern w:val="24"/>
        </w:rPr>
        <w:t>The Master was sentenced to six months incarceration to be followed by two years of supervised release and a $2,000 fine.</w:t>
      </w:r>
      <w:r>
        <w:rPr>
          <w:rStyle w:val="FootnoteReference"/>
          <w:rFonts w:eastAsiaTheme="minorEastAsia"/>
          <w:kern w:val="24"/>
        </w:rPr>
        <w:footnoteReference w:id="49"/>
      </w:r>
    </w:p>
    <w:p w14:paraId="16B9A51C" w14:textId="77777777" w:rsidR="00423A28" w:rsidRPr="00613011" w:rsidRDefault="00423A28" w:rsidP="00331B2B">
      <w:pPr>
        <w:pStyle w:val="ListParagraph"/>
        <w:jc w:val="both"/>
        <w:rPr>
          <w:rFonts w:eastAsiaTheme="minorEastAsia"/>
          <w:kern w:val="24"/>
        </w:rPr>
      </w:pPr>
    </w:p>
    <w:p w14:paraId="101F2ACD" w14:textId="4F47ADAA" w:rsidR="00423A28" w:rsidRPr="00613011" w:rsidRDefault="00A17AA5" w:rsidP="00331B2B">
      <w:pPr>
        <w:pStyle w:val="NormalWeb"/>
        <w:numPr>
          <w:ilvl w:val="0"/>
          <w:numId w:val="12"/>
        </w:numPr>
        <w:kinsoku w:val="0"/>
        <w:overflowPunct w:val="0"/>
        <w:spacing w:before="58" w:beforeAutospacing="0" w:after="0" w:afterAutospacing="0"/>
        <w:jc w:val="both"/>
        <w:textAlignment w:val="baseline"/>
        <w:rPr>
          <w:rFonts w:eastAsiaTheme="minorEastAsia"/>
          <w:kern w:val="24"/>
        </w:rPr>
      </w:pPr>
      <w:r w:rsidRPr="00613011">
        <w:rPr>
          <w:rFonts w:eastAsiaTheme="minorEastAsia"/>
          <w:kern w:val="24"/>
        </w:rPr>
        <w:t xml:space="preserve">June 20, 2017 – Egyptian Tanker Company and Thome Ship Management, owner and operator of the M/T ETC MENA, </w:t>
      </w:r>
      <w:r w:rsidR="00957309" w:rsidRPr="00613011">
        <w:rPr>
          <w:rFonts w:eastAsiaTheme="minorEastAsia"/>
          <w:kern w:val="24"/>
        </w:rPr>
        <w:t xml:space="preserve">pled guilty to a violation of APPS and obstruction of justice arising from a whistleblower complaint alleging that the crew bypassed the ship’s OWS and discharged bilge water directly into the ocean. The USCG’s investigation revealed also that the crew threw plastic garbage bags filled with metal and incinerator ash overboard in March of 2016.  The discharges of untreated bilge water and of plastic garbage into the ocean were not entered into the ship’s ORB and GRB, in violation of APPS. </w:t>
      </w:r>
      <w:r w:rsidR="00331B2B">
        <w:rPr>
          <w:rFonts w:eastAsiaTheme="minorEastAsia"/>
          <w:kern w:val="24"/>
        </w:rPr>
        <w:t xml:space="preserve"> </w:t>
      </w:r>
      <w:r w:rsidR="00957309" w:rsidRPr="00613011">
        <w:rPr>
          <w:rFonts w:eastAsiaTheme="minorEastAsia"/>
          <w:kern w:val="24"/>
        </w:rPr>
        <w:t xml:space="preserve">The obstruction of justice charge stemmed from the presentation of false </w:t>
      </w:r>
      <w:r w:rsidR="003B6D48" w:rsidRPr="00613011">
        <w:rPr>
          <w:rFonts w:eastAsiaTheme="minorEastAsia"/>
          <w:kern w:val="24"/>
        </w:rPr>
        <w:t>record books</w:t>
      </w:r>
      <w:r w:rsidR="00957309" w:rsidRPr="00613011">
        <w:rPr>
          <w:rFonts w:eastAsiaTheme="minorEastAsia"/>
          <w:kern w:val="24"/>
        </w:rPr>
        <w:t xml:space="preserve"> to the </w:t>
      </w:r>
      <w:r w:rsidR="003B6D48" w:rsidRPr="00613011">
        <w:rPr>
          <w:rFonts w:eastAsiaTheme="minorEastAsia"/>
          <w:kern w:val="24"/>
        </w:rPr>
        <w:t>USCG at</w:t>
      </w:r>
      <w:r w:rsidR="00957309" w:rsidRPr="00613011">
        <w:rPr>
          <w:rFonts w:eastAsiaTheme="minorEastAsia"/>
          <w:kern w:val="24"/>
        </w:rPr>
        <w:t xml:space="preserve"> Port Arthur, Texas. </w:t>
      </w:r>
      <w:r w:rsidR="00795082" w:rsidRPr="00613011">
        <w:rPr>
          <w:rFonts w:eastAsiaTheme="minorEastAsia"/>
          <w:kern w:val="24"/>
        </w:rPr>
        <w:t xml:space="preserve"> </w:t>
      </w:r>
      <w:r w:rsidR="00957309" w:rsidRPr="00613011">
        <w:rPr>
          <w:rFonts w:eastAsiaTheme="minorEastAsia"/>
          <w:kern w:val="24"/>
        </w:rPr>
        <w:t xml:space="preserve">The </w:t>
      </w:r>
      <w:r w:rsidR="00795082" w:rsidRPr="00613011">
        <w:rPr>
          <w:rFonts w:eastAsiaTheme="minorEastAsia"/>
          <w:kern w:val="24"/>
        </w:rPr>
        <w:t xml:space="preserve">plea agreement requires the </w:t>
      </w:r>
      <w:r w:rsidR="00957309" w:rsidRPr="00613011">
        <w:rPr>
          <w:rFonts w:eastAsiaTheme="minorEastAsia"/>
          <w:kern w:val="24"/>
        </w:rPr>
        <w:t>companies</w:t>
      </w:r>
      <w:r w:rsidR="00795082" w:rsidRPr="00613011">
        <w:rPr>
          <w:rFonts w:eastAsiaTheme="minorEastAsia"/>
          <w:kern w:val="24"/>
        </w:rPr>
        <w:t xml:space="preserve"> to pay a fine of $1.9M and to complete</w:t>
      </w:r>
      <w:r w:rsidR="00957309" w:rsidRPr="00613011">
        <w:rPr>
          <w:rFonts w:eastAsiaTheme="minorEastAsia"/>
          <w:kern w:val="24"/>
        </w:rPr>
        <w:t xml:space="preserve"> a four-year term of probation that includes a comprehensive environmental compliance plan to ensure, among other things, that all of ships operated by Thome Ship Management that come to the United States fully comply with all applicable marine environmental protection requirements</w:t>
      </w:r>
      <w:r w:rsidRPr="00613011">
        <w:rPr>
          <w:rFonts w:eastAsiaTheme="minorEastAsia"/>
          <w:kern w:val="24"/>
        </w:rPr>
        <w:t>.</w:t>
      </w:r>
      <w:r>
        <w:rPr>
          <w:rStyle w:val="FootnoteReference"/>
          <w:rFonts w:eastAsiaTheme="minorEastAsia"/>
          <w:kern w:val="24"/>
        </w:rPr>
        <w:footnoteReference w:id="50"/>
      </w:r>
    </w:p>
    <w:p w14:paraId="3939B013" w14:textId="77777777" w:rsidR="0059012A" w:rsidRPr="00613011" w:rsidRDefault="0059012A" w:rsidP="00331B2B">
      <w:pPr>
        <w:pStyle w:val="ListParagraph"/>
        <w:jc w:val="both"/>
        <w:rPr>
          <w:rFonts w:eastAsiaTheme="minorEastAsia"/>
          <w:kern w:val="24"/>
        </w:rPr>
      </w:pPr>
    </w:p>
    <w:p w14:paraId="794981FE" w14:textId="564402E0" w:rsidR="00331B2B" w:rsidRPr="00331B2B" w:rsidRDefault="00A17AA5" w:rsidP="00331B2B">
      <w:pPr>
        <w:pStyle w:val="NormalWeb"/>
        <w:numPr>
          <w:ilvl w:val="0"/>
          <w:numId w:val="12"/>
        </w:numPr>
        <w:kinsoku w:val="0"/>
        <w:spacing w:before="58"/>
        <w:jc w:val="both"/>
        <w:rPr>
          <w:rFonts w:eastAsiaTheme="minorEastAsia"/>
          <w:kern w:val="24"/>
        </w:rPr>
      </w:pPr>
      <w:r w:rsidRPr="00613011">
        <w:rPr>
          <w:rFonts w:eastAsiaTheme="minorEastAsia"/>
          <w:kern w:val="24"/>
        </w:rPr>
        <w:t>April 8, 2016 – DSD Shipping, a Norwegian shipping company which operated the M/T STAVENGER BLOSSOM, was con</w:t>
      </w:r>
      <w:r w:rsidR="0032252D" w:rsidRPr="00613011">
        <w:rPr>
          <w:rFonts w:eastAsiaTheme="minorEastAsia"/>
          <w:kern w:val="24"/>
        </w:rPr>
        <w:t>victed for obstructing justice, violating the Act to Prevent Pollution from Ships, tampering with witnesses, and conspiring to commit those offenses after an investigation revealed that DSD and its crew used a bypass pipe to circumvent pollution prevention equipment and discharge waste oil and oil-contaminated waste water directly overboard.</w:t>
      </w:r>
      <w:r>
        <w:rPr>
          <w:rFonts w:eastAsiaTheme="minorEastAsia"/>
          <w:kern w:val="24"/>
        </w:rPr>
        <w:t xml:space="preserve"> </w:t>
      </w:r>
      <w:r w:rsidR="0032252D" w:rsidRPr="00613011">
        <w:rPr>
          <w:rFonts w:eastAsiaTheme="minorEastAsia"/>
          <w:kern w:val="24"/>
        </w:rPr>
        <w:t xml:space="preserve"> DSD also filled plastic bags with waste oil from a sludge tank and dumped the oil-filled plastic bags into the sea.  DSD’s sentence included the payment of a $2.5M penalty, and DSD was placed on a three-year term of probation and ordered to implement an environmental compliance plan.</w:t>
      </w:r>
      <w:r>
        <w:rPr>
          <w:rStyle w:val="FootnoteReference"/>
          <w:rFonts w:eastAsiaTheme="minorEastAsia"/>
          <w:kern w:val="24"/>
        </w:rPr>
        <w:footnoteReference w:id="51"/>
      </w:r>
    </w:p>
    <w:p w14:paraId="52034EFE" w14:textId="77777777" w:rsidR="00331B2B" w:rsidRDefault="00331B2B" w:rsidP="00331B2B">
      <w:pPr>
        <w:pStyle w:val="NormalWeb"/>
        <w:kinsoku w:val="0"/>
        <w:spacing w:before="58"/>
        <w:jc w:val="both"/>
        <w:rPr>
          <w:rFonts w:eastAsiaTheme="minorEastAsia"/>
          <w:kern w:val="24"/>
        </w:rPr>
      </w:pPr>
    </w:p>
    <w:p w14:paraId="386BC42D" w14:textId="0A2F41FD" w:rsidR="00EC5F62" w:rsidRPr="00331B2B" w:rsidRDefault="00A17AA5" w:rsidP="00331B2B">
      <w:pPr>
        <w:pStyle w:val="NormalWeb"/>
        <w:numPr>
          <w:ilvl w:val="0"/>
          <w:numId w:val="12"/>
        </w:numPr>
        <w:kinsoku w:val="0"/>
        <w:spacing w:before="58"/>
        <w:jc w:val="both"/>
        <w:rPr>
          <w:rFonts w:eastAsiaTheme="minorEastAsia"/>
          <w:kern w:val="24"/>
        </w:rPr>
      </w:pPr>
      <w:r w:rsidRPr="00331B2B">
        <w:rPr>
          <w:rFonts w:eastAsiaTheme="minorEastAsia"/>
          <w:kern w:val="24"/>
        </w:rPr>
        <w:t xml:space="preserve">August 15, 2012 – Following </w:t>
      </w:r>
      <w:r w:rsidR="008427D0" w:rsidRPr="00331B2B">
        <w:rPr>
          <w:rFonts w:eastAsiaTheme="minorEastAsia"/>
          <w:kern w:val="24"/>
        </w:rPr>
        <w:t xml:space="preserve">an obstruction of justice </w:t>
      </w:r>
      <w:r w:rsidRPr="00331B2B">
        <w:rPr>
          <w:rFonts w:eastAsiaTheme="minorEastAsia"/>
          <w:kern w:val="24"/>
        </w:rPr>
        <w:t>conviction by a jury</w:t>
      </w:r>
      <w:r w:rsidR="008427D0" w:rsidRPr="00331B2B">
        <w:rPr>
          <w:rFonts w:eastAsiaTheme="minorEastAsia"/>
          <w:kern w:val="24"/>
        </w:rPr>
        <w:t xml:space="preserve"> in the So. District of Alabama</w:t>
      </w:r>
      <w:r w:rsidRPr="00331B2B">
        <w:rPr>
          <w:rFonts w:eastAsiaTheme="minorEastAsia"/>
          <w:kern w:val="24"/>
        </w:rPr>
        <w:t>, Prastana Taohim, a former captain of the M/V G</w:t>
      </w:r>
      <w:r w:rsidR="008427D0" w:rsidRPr="00331B2B">
        <w:rPr>
          <w:rFonts w:eastAsiaTheme="minorEastAsia"/>
          <w:kern w:val="24"/>
        </w:rPr>
        <w:t>AURAV PREM</w:t>
      </w:r>
      <w:r w:rsidRPr="00331B2B">
        <w:rPr>
          <w:rFonts w:eastAsiaTheme="minorEastAsia"/>
          <w:kern w:val="24"/>
        </w:rPr>
        <w:t xml:space="preserve">, </w:t>
      </w:r>
      <w:r w:rsidR="00F50503" w:rsidRPr="00331B2B">
        <w:rPr>
          <w:rFonts w:eastAsiaTheme="minorEastAsia"/>
          <w:kern w:val="24"/>
        </w:rPr>
        <w:t xml:space="preserve">was sentenced </w:t>
      </w:r>
      <w:r w:rsidRPr="00331B2B">
        <w:rPr>
          <w:rFonts w:eastAsiaTheme="minorEastAsia"/>
          <w:kern w:val="24"/>
        </w:rPr>
        <w:t xml:space="preserve">to one year and one day </w:t>
      </w:r>
      <w:r w:rsidR="008427D0" w:rsidRPr="00331B2B">
        <w:rPr>
          <w:rFonts w:eastAsiaTheme="minorEastAsia"/>
          <w:kern w:val="24"/>
        </w:rPr>
        <w:t xml:space="preserve">of </w:t>
      </w:r>
      <w:r w:rsidRPr="00331B2B">
        <w:rPr>
          <w:rFonts w:eastAsiaTheme="minorEastAsia"/>
          <w:kern w:val="24"/>
        </w:rPr>
        <w:t xml:space="preserve">incarceration, followed by three years of probation if not immediately repatriated to Thailand after his custodial sentence.  The investigation </w:t>
      </w:r>
      <w:r w:rsidR="008427D0" w:rsidRPr="00331B2B">
        <w:rPr>
          <w:rFonts w:eastAsiaTheme="minorEastAsia"/>
          <w:kern w:val="24"/>
        </w:rPr>
        <w:t>into</w:t>
      </w:r>
      <w:r w:rsidRPr="00331B2B">
        <w:rPr>
          <w:rFonts w:eastAsiaTheme="minorEastAsia"/>
          <w:kern w:val="24"/>
        </w:rPr>
        <w:t xml:space="preserve"> the bypass of pollution control equipment </w:t>
      </w:r>
      <w:r w:rsidR="008427D0" w:rsidRPr="00331B2B">
        <w:rPr>
          <w:rFonts w:eastAsiaTheme="minorEastAsia"/>
          <w:kern w:val="24"/>
        </w:rPr>
        <w:t xml:space="preserve">aboard the vessel </w:t>
      </w:r>
      <w:r w:rsidRPr="00331B2B">
        <w:rPr>
          <w:rFonts w:eastAsiaTheme="minorEastAsia"/>
          <w:kern w:val="24"/>
        </w:rPr>
        <w:t xml:space="preserve">revealed also that </w:t>
      </w:r>
      <w:r w:rsidR="008427D0" w:rsidRPr="00331B2B">
        <w:rPr>
          <w:rFonts w:eastAsiaTheme="minorEastAsia"/>
          <w:kern w:val="24"/>
        </w:rPr>
        <w:t>Taohim had ordered</w:t>
      </w:r>
      <w:r w:rsidR="00F50503" w:rsidRPr="00331B2B">
        <w:rPr>
          <w:rFonts w:eastAsiaTheme="minorEastAsia"/>
          <w:kern w:val="24"/>
        </w:rPr>
        <w:t xml:space="preserve"> the</w:t>
      </w:r>
      <w:r w:rsidRPr="00331B2B">
        <w:rPr>
          <w:rFonts w:eastAsiaTheme="minorEastAsia"/>
          <w:kern w:val="24"/>
        </w:rPr>
        <w:t xml:space="preserve"> discharge</w:t>
      </w:r>
      <w:r w:rsidR="00F50503" w:rsidRPr="00331B2B">
        <w:rPr>
          <w:rFonts w:eastAsiaTheme="minorEastAsia"/>
          <w:kern w:val="24"/>
        </w:rPr>
        <w:t xml:space="preserve"> of</w:t>
      </w:r>
      <w:r w:rsidRPr="00331B2B">
        <w:rPr>
          <w:rFonts w:eastAsiaTheme="minorEastAsia"/>
          <w:kern w:val="24"/>
        </w:rPr>
        <w:t xml:space="preserve"> hundreds of plastic pipes into the ocean</w:t>
      </w:r>
      <w:r w:rsidR="008427D0" w:rsidRPr="00331B2B">
        <w:rPr>
          <w:rFonts w:eastAsiaTheme="minorEastAsia"/>
          <w:kern w:val="24"/>
        </w:rPr>
        <w:t>, and that those discharges were not</w:t>
      </w:r>
      <w:r w:rsidR="00F50503" w:rsidRPr="00331B2B">
        <w:rPr>
          <w:rFonts w:eastAsiaTheme="minorEastAsia"/>
          <w:kern w:val="24"/>
        </w:rPr>
        <w:t xml:space="preserve"> record</w:t>
      </w:r>
      <w:r w:rsidR="008427D0" w:rsidRPr="00331B2B">
        <w:rPr>
          <w:rFonts w:eastAsiaTheme="minorEastAsia"/>
          <w:kern w:val="24"/>
        </w:rPr>
        <w:t>ed</w:t>
      </w:r>
      <w:r w:rsidR="00F50503" w:rsidRPr="00331B2B">
        <w:rPr>
          <w:rFonts w:eastAsiaTheme="minorEastAsia"/>
          <w:kern w:val="24"/>
        </w:rPr>
        <w:t xml:space="preserve"> </w:t>
      </w:r>
      <w:r w:rsidR="008427D0" w:rsidRPr="00331B2B">
        <w:rPr>
          <w:rFonts w:eastAsiaTheme="minorEastAsia"/>
          <w:kern w:val="24"/>
        </w:rPr>
        <w:t>i</w:t>
      </w:r>
      <w:r w:rsidR="00F50503" w:rsidRPr="00331B2B">
        <w:rPr>
          <w:rFonts w:eastAsiaTheme="minorEastAsia"/>
          <w:kern w:val="24"/>
        </w:rPr>
        <w:t>n the vessel’s garbage record book as required</w:t>
      </w:r>
      <w:r w:rsidR="008427D0" w:rsidRPr="00331B2B">
        <w:rPr>
          <w:rFonts w:eastAsiaTheme="minorEastAsia"/>
          <w:kern w:val="24"/>
        </w:rPr>
        <w:t xml:space="preserve">.  The jury found Taohim guilty of obstruction of justice related to the attempted concealment of the discharge of plastic pipes, which </w:t>
      </w:r>
      <w:r w:rsidRPr="00331B2B">
        <w:rPr>
          <w:rFonts w:eastAsiaTheme="minorEastAsia"/>
          <w:kern w:val="24"/>
        </w:rPr>
        <w:t>had previously contained insecticide and had been used to fumigate a grain shipment</w:t>
      </w:r>
      <w:r w:rsidR="008427D0" w:rsidRPr="00331B2B">
        <w:rPr>
          <w:rFonts w:eastAsiaTheme="minorEastAsia"/>
          <w:kern w:val="24"/>
        </w:rPr>
        <w:t>, in that he created a false and fictitious GRB</w:t>
      </w:r>
      <w:r w:rsidRPr="00331B2B">
        <w:rPr>
          <w:rFonts w:eastAsiaTheme="minorEastAsia"/>
          <w:kern w:val="24"/>
        </w:rPr>
        <w:t>.</w:t>
      </w:r>
      <w:r>
        <w:rPr>
          <w:rStyle w:val="FootnoteReference"/>
          <w:rFonts w:eastAsiaTheme="minorEastAsia"/>
          <w:kern w:val="24"/>
        </w:rPr>
        <w:footnoteReference w:id="52"/>
      </w:r>
    </w:p>
    <w:p w14:paraId="05B99F09" w14:textId="77777777" w:rsidR="00A803D5" w:rsidRDefault="00A803D5" w:rsidP="00D70244">
      <w:pPr>
        <w:pStyle w:val="NormalWeb"/>
        <w:kinsoku w:val="0"/>
        <w:overflowPunct w:val="0"/>
        <w:spacing w:before="58" w:beforeAutospacing="0" w:after="0" w:afterAutospacing="0"/>
        <w:textAlignment w:val="baseline"/>
        <w:rPr>
          <w:rFonts w:eastAsiaTheme="minorEastAsia"/>
          <w:kern w:val="24"/>
          <w:u w:val="single"/>
        </w:rPr>
      </w:pPr>
    </w:p>
    <w:p w14:paraId="2FF8BAE1" w14:textId="6BB6199C" w:rsidR="00A803D5" w:rsidRDefault="00A17AA5" w:rsidP="009F506F">
      <w:pPr>
        <w:pStyle w:val="NormalWeb"/>
        <w:numPr>
          <w:ilvl w:val="0"/>
          <w:numId w:val="10"/>
        </w:numPr>
        <w:kinsoku w:val="0"/>
        <w:overflowPunct w:val="0"/>
        <w:spacing w:before="58" w:beforeAutospacing="0" w:after="0" w:afterAutospacing="0"/>
        <w:textAlignment w:val="baseline"/>
        <w:rPr>
          <w:rFonts w:eastAsiaTheme="minorEastAsia"/>
          <w:kern w:val="24"/>
          <w:u w:val="single"/>
        </w:rPr>
      </w:pPr>
      <w:r>
        <w:rPr>
          <w:rFonts w:eastAsiaTheme="minorEastAsia"/>
          <w:kern w:val="24"/>
          <w:u w:val="single"/>
        </w:rPr>
        <w:t>Commercial Responses / Efforts to Address Marine Plastics Pollution</w:t>
      </w:r>
    </w:p>
    <w:p w14:paraId="64BA48D7" w14:textId="7479ABBA" w:rsidR="006841E5" w:rsidRDefault="006841E5" w:rsidP="00D70244">
      <w:pPr>
        <w:pStyle w:val="NormalWeb"/>
        <w:kinsoku w:val="0"/>
        <w:overflowPunct w:val="0"/>
        <w:spacing w:before="58" w:beforeAutospacing="0" w:after="0" w:afterAutospacing="0"/>
        <w:textAlignment w:val="baseline"/>
        <w:rPr>
          <w:rFonts w:eastAsiaTheme="minorEastAsia"/>
          <w:kern w:val="24"/>
          <w:u w:val="single"/>
        </w:rPr>
      </w:pPr>
    </w:p>
    <w:p w14:paraId="7ABDF015" w14:textId="75A1C265" w:rsidR="006841E5" w:rsidRPr="00613011" w:rsidRDefault="00A17AA5" w:rsidP="009F506F">
      <w:pPr>
        <w:pStyle w:val="NormalWeb"/>
        <w:numPr>
          <w:ilvl w:val="0"/>
          <w:numId w:val="9"/>
        </w:numPr>
        <w:kinsoku w:val="0"/>
        <w:overflowPunct w:val="0"/>
        <w:spacing w:before="58" w:beforeAutospacing="0" w:after="0" w:afterAutospacing="0"/>
        <w:textAlignment w:val="baseline"/>
        <w:rPr>
          <w:rFonts w:eastAsiaTheme="minorEastAsia"/>
          <w:kern w:val="24"/>
          <w:u w:val="single"/>
        </w:rPr>
      </w:pPr>
      <w:r w:rsidRPr="00613011">
        <w:rPr>
          <w:rFonts w:eastAsiaTheme="minorEastAsia"/>
          <w:kern w:val="24"/>
          <w:u w:val="single"/>
        </w:rPr>
        <w:t>Carnival</w:t>
      </w:r>
    </w:p>
    <w:p w14:paraId="7615A6E7" w14:textId="105B502D" w:rsidR="003E5278" w:rsidRDefault="00A17AA5" w:rsidP="00331B2B">
      <w:pPr>
        <w:pStyle w:val="NormalWeb"/>
        <w:numPr>
          <w:ilvl w:val="1"/>
          <w:numId w:val="9"/>
        </w:numPr>
        <w:kinsoku w:val="0"/>
        <w:overflowPunct w:val="0"/>
        <w:spacing w:before="58" w:beforeAutospacing="0" w:after="0" w:afterAutospacing="0"/>
        <w:jc w:val="both"/>
        <w:textAlignment w:val="baseline"/>
        <w:rPr>
          <w:rFonts w:eastAsiaTheme="minorEastAsia"/>
          <w:kern w:val="24"/>
        </w:rPr>
      </w:pPr>
      <w:r w:rsidRPr="00613011">
        <w:rPr>
          <w:rFonts w:eastAsiaTheme="minorEastAsia"/>
          <w:kern w:val="24"/>
        </w:rPr>
        <w:t xml:space="preserve">As referenced above, Carnival admitted to probation violations relating in part to marine plastics disposal.  The problems identified during the audit of Carnival vessels included a finding that Carnival allowed plastic to be discharged along with food into water.  DOJ noted Carnival’s inability to detail how it handles the estimated 50 million plastic bottles used on its vessels each year. Carnival has indicated that the plastic bottles are recycled at some of its 700 destinations, but DOJ is seeking evidence substantiating Carnival’s representations in that regard.  </w:t>
      </w:r>
    </w:p>
    <w:p w14:paraId="1A1F8E57" w14:textId="77777777" w:rsidR="00331B2B" w:rsidRPr="00613011" w:rsidRDefault="00331B2B" w:rsidP="00331B2B">
      <w:pPr>
        <w:pStyle w:val="NormalWeb"/>
        <w:kinsoku w:val="0"/>
        <w:overflowPunct w:val="0"/>
        <w:spacing w:before="58" w:beforeAutospacing="0" w:after="0" w:afterAutospacing="0"/>
        <w:ind w:left="1440"/>
        <w:jc w:val="both"/>
        <w:textAlignment w:val="baseline"/>
        <w:rPr>
          <w:rFonts w:eastAsiaTheme="minorEastAsia"/>
          <w:kern w:val="24"/>
        </w:rPr>
      </w:pPr>
    </w:p>
    <w:p w14:paraId="329C232B" w14:textId="02FCD13A" w:rsidR="006841E5" w:rsidRPr="00613011" w:rsidRDefault="00A17AA5" w:rsidP="00331B2B">
      <w:pPr>
        <w:pStyle w:val="NormalWeb"/>
        <w:numPr>
          <w:ilvl w:val="1"/>
          <w:numId w:val="9"/>
        </w:numPr>
        <w:kinsoku w:val="0"/>
        <w:overflowPunct w:val="0"/>
        <w:spacing w:before="58" w:beforeAutospacing="0" w:after="0" w:afterAutospacing="0"/>
        <w:jc w:val="both"/>
        <w:textAlignment w:val="baseline"/>
        <w:rPr>
          <w:rFonts w:eastAsiaTheme="minorEastAsia"/>
          <w:kern w:val="24"/>
        </w:rPr>
      </w:pPr>
      <w:r w:rsidRPr="00613011">
        <w:rPr>
          <w:rFonts w:eastAsiaTheme="minorEastAsia"/>
          <w:kern w:val="24"/>
        </w:rPr>
        <w:t xml:space="preserve">Carnival </w:t>
      </w:r>
      <w:r w:rsidR="003E5278" w:rsidRPr="00613011">
        <w:rPr>
          <w:rFonts w:eastAsiaTheme="minorEastAsia"/>
          <w:kern w:val="24"/>
        </w:rPr>
        <w:t>has outlined</w:t>
      </w:r>
      <w:r w:rsidRPr="00613011">
        <w:rPr>
          <w:rFonts w:eastAsiaTheme="minorEastAsia"/>
          <w:kern w:val="24"/>
        </w:rPr>
        <w:t xml:space="preserve"> </w:t>
      </w:r>
      <w:r w:rsidR="003E5278" w:rsidRPr="00613011">
        <w:rPr>
          <w:rFonts w:eastAsiaTheme="minorEastAsia"/>
          <w:kern w:val="24"/>
        </w:rPr>
        <w:t>a number of</w:t>
      </w:r>
      <w:r w:rsidRPr="00613011">
        <w:rPr>
          <w:rFonts w:eastAsiaTheme="minorEastAsia"/>
          <w:kern w:val="24"/>
        </w:rPr>
        <w:t xml:space="preserve"> steps it is taking to </w:t>
      </w:r>
      <w:r w:rsidR="00DA6656" w:rsidRPr="00613011">
        <w:rPr>
          <w:rFonts w:eastAsiaTheme="minorEastAsia"/>
          <w:kern w:val="24"/>
        </w:rPr>
        <w:t>significantly reduce</w:t>
      </w:r>
      <w:r w:rsidR="003E5278" w:rsidRPr="00613011">
        <w:rPr>
          <w:rFonts w:eastAsiaTheme="minorEastAsia"/>
          <w:kern w:val="24"/>
        </w:rPr>
        <w:t xml:space="preserve"> </w:t>
      </w:r>
      <w:r w:rsidR="00DA6656" w:rsidRPr="00613011">
        <w:rPr>
          <w:rFonts w:eastAsiaTheme="minorEastAsia"/>
          <w:kern w:val="24"/>
        </w:rPr>
        <w:t>single-use</w:t>
      </w:r>
      <w:r w:rsidR="003E5278" w:rsidRPr="00613011">
        <w:rPr>
          <w:rFonts w:eastAsiaTheme="minorEastAsia"/>
          <w:kern w:val="24"/>
        </w:rPr>
        <w:t xml:space="preserve"> </w:t>
      </w:r>
      <w:r w:rsidRPr="00613011">
        <w:rPr>
          <w:rFonts w:eastAsiaTheme="minorEastAsia"/>
          <w:kern w:val="24"/>
        </w:rPr>
        <w:t>plastics on its ships</w:t>
      </w:r>
      <w:r w:rsidR="00250E91" w:rsidRPr="00613011">
        <w:rPr>
          <w:rFonts w:eastAsiaTheme="minorEastAsia"/>
          <w:kern w:val="24"/>
        </w:rPr>
        <w:t xml:space="preserve"> by the end of 2021.</w:t>
      </w:r>
    </w:p>
    <w:p w14:paraId="3B201404" w14:textId="77777777" w:rsidR="00DA1DF8" w:rsidRPr="00613011" w:rsidRDefault="00DA1DF8" w:rsidP="00331B2B">
      <w:pPr>
        <w:pStyle w:val="NormalWeb"/>
        <w:kinsoku w:val="0"/>
        <w:overflowPunct w:val="0"/>
        <w:spacing w:before="58" w:beforeAutospacing="0" w:after="0" w:afterAutospacing="0"/>
        <w:ind w:left="1440"/>
        <w:jc w:val="both"/>
        <w:textAlignment w:val="baseline"/>
        <w:rPr>
          <w:rFonts w:eastAsiaTheme="minorEastAsia"/>
          <w:kern w:val="24"/>
        </w:rPr>
      </w:pPr>
    </w:p>
    <w:p w14:paraId="114DB622" w14:textId="77777777" w:rsidR="00DA1DF8" w:rsidRPr="00613011" w:rsidRDefault="00A17AA5" w:rsidP="00331B2B">
      <w:pPr>
        <w:pStyle w:val="NormalWeb"/>
        <w:numPr>
          <w:ilvl w:val="0"/>
          <w:numId w:val="9"/>
        </w:numPr>
        <w:kinsoku w:val="0"/>
        <w:overflowPunct w:val="0"/>
        <w:spacing w:before="58" w:beforeAutospacing="0" w:after="0" w:afterAutospacing="0"/>
        <w:jc w:val="both"/>
        <w:textAlignment w:val="baseline"/>
        <w:rPr>
          <w:rFonts w:eastAsiaTheme="minorEastAsia"/>
          <w:kern w:val="24"/>
        </w:rPr>
      </w:pPr>
      <w:r w:rsidRPr="00613011">
        <w:rPr>
          <w:rFonts w:eastAsiaTheme="minorEastAsia"/>
          <w:kern w:val="24"/>
          <w:u w:val="single"/>
        </w:rPr>
        <w:t>MSC Cruises</w:t>
      </w:r>
      <w:r w:rsidRPr="00613011">
        <w:rPr>
          <w:rFonts w:eastAsiaTheme="minorEastAsia"/>
          <w:kern w:val="24"/>
        </w:rPr>
        <w:t xml:space="preserve"> is phasing out the use of all single-use plastic items across its fleet by 2019.</w:t>
      </w:r>
    </w:p>
    <w:p w14:paraId="57EAFCED" w14:textId="77777777" w:rsidR="00DA1DF8" w:rsidRDefault="00DA1DF8" w:rsidP="00331B2B">
      <w:pPr>
        <w:pStyle w:val="NormalWeb"/>
        <w:kinsoku w:val="0"/>
        <w:overflowPunct w:val="0"/>
        <w:spacing w:before="58" w:beforeAutospacing="0" w:after="0" w:afterAutospacing="0"/>
        <w:ind w:left="720"/>
        <w:jc w:val="both"/>
        <w:textAlignment w:val="baseline"/>
        <w:rPr>
          <w:rFonts w:eastAsiaTheme="minorEastAsia"/>
          <w:kern w:val="24"/>
          <w:u w:val="single"/>
        </w:rPr>
      </w:pPr>
    </w:p>
    <w:p w14:paraId="684EC5B8" w14:textId="7F03C3D8" w:rsidR="00DA1DF8" w:rsidRPr="00613011" w:rsidRDefault="00A17AA5" w:rsidP="00331B2B">
      <w:pPr>
        <w:pStyle w:val="NormalWeb"/>
        <w:numPr>
          <w:ilvl w:val="0"/>
          <w:numId w:val="9"/>
        </w:numPr>
        <w:kinsoku w:val="0"/>
        <w:overflowPunct w:val="0"/>
        <w:spacing w:before="58" w:beforeAutospacing="0" w:after="0" w:afterAutospacing="0"/>
        <w:jc w:val="both"/>
        <w:textAlignment w:val="baseline"/>
        <w:rPr>
          <w:rFonts w:eastAsiaTheme="minorEastAsia"/>
          <w:kern w:val="24"/>
        </w:rPr>
      </w:pPr>
      <w:r w:rsidRPr="00613011">
        <w:rPr>
          <w:rFonts w:eastAsiaTheme="minorEastAsia"/>
          <w:kern w:val="24"/>
          <w:u w:val="single"/>
        </w:rPr>
        <w:t>Norwegian Cruise Line</w:t>
      </w:r>
      <w:r w:rsidR="00595F90" w:rsidRPr="00613011">
        <w:rPr>
          <w:rFonts w:eastAsiaTheme="minorEastAsia"/>
          <w:kern w:val="24"/>
        </w:rPr>
        <w:t xml:space="preserve"> in 2018</w:t>
      </w:r>
      <w:r w:rsidRPr="00613011">
        <w:rPr>
          <w:rFonts w:eastAsiaTheme="minorEastAsia"/>
          <w:kern w:val="24"/>
        </w:rPr>
        <w:t xml:space="preserve"> bann</w:t>
      </w:r>
      <w:r w:rsidR="006716F8" w:rsidRPr="00613011">
        <w:rPr>
          <w:rFonts w:eastAsiaTheme="minorEastAsia"/>
          <w:kern w:val="24"/>
        </w:rPr>
        <w:t>ed</w:t>
      </w:r>
      <w:r w:rsidRPr="00613011">
        <w:rPr>
          <w:rFonts w:eastAsiaTheme="minorEastAsia"/>
          <w:kern w:val="24"/>
        </w:rPr>
        <w:t xml:space="preserve"> the use of plastic straws </w:t>
      </w:r>
      <w:r w:rsidR="006716F8" w:rsidRPr="00613011">
        <w:rPr>
          <w:rFonts w:eastAsiaTheme="minorEastAsia"/>
          <w:kern w:val="24"/>
        </w:rPr>
        <w:t>on all ships in its fleet and at its private islands</w:t>
      </w:r>
      <w:r w:rsidRPr="00613011">
        <w:rPr>
          <w:rFonts w:eastAsiaTheme="minorEastAsia"/>
          <w:kern w:val="24"/>
        </w:rPr>
        <w:t>, and is eliminat</w:t>
      </w:r>
      <w:r w:rsidR="006716F8" w:rsidRPr="00613011">
        <w:rPr>
          <w:rFonts w:eastAsiaTheme="minorEastAsia"/>
          <w:kern w:val="24"/>
        </w:rPr>
        <w:t>ing</w:t>
      </w:r>
      <w:r w:rsidRPr="00613011">
        <w:rPr>
          <w:rFonts w:eastAsiaTheme="minorEastAsia"/>
          <w:kern w:val="24"/>
        </w:rPr>
        <w:t xml:space="preserve"> plastic shopping bags, spoons, glasses, stirrers, and other single-use items.</w:t>
      </w:r>
      <w:r w:rsidR="00595F90" w:rsidRPr="00613011">
        <w:rPr>
          <w:rFonts w:eastAsiaTheme="minorEastAsia"/>
          <w:kern w:val="24"/>
        </w:rPr>
        <w:t xml:space="preserve">  Norwegian has pledged to ban single-use plastic bottles on its ships by 2020</w:t>
      </w:r>
      <w:r w:rsidR="004D5E56" w:rsidRPr="00613011">
        <w:rPr>
          <w:rFonts w:eastAsiaTheme="minorEastAsia"/>
          <w:kern w:val="24"/>
        </w:rPr>
        <w:t xml:space="preserve"> and to replace them with paper cartons</w:t>
      </w:r>
      <w:r w:rsidR="00595F90" w:rsidRPr="00613011">
        <w:rPr>
          <w:rFonts w:eastAsiaTheme="minorEastAsia"/>
          <w:kern w:val="24"/>
        </w:rPr>
        <w:t>.</w:t>
      </w:r>
      <w:r>
        <w:rPr>
          <w:rStyle w:val="FootnoteReference"/>
          <w:rFonts w:eastAsiaTheme="minorEastAsia"/>
          <w:kern w:val="24"/>
        </w:rPr>
        <w:footnoteReference w:id="53"/>
      </w:r>
    </w:p>
    <w:p w14:paraId="3104137D" w14:textId="77777777" w:rsidR="00DA1DF8" w:rsidRPr="00613011" w:rsidRDefault="00DA1DF8" w:rsidP="00331B2B">
      <w:pPr>
        <w:pStyle w:val="ListParagraph"/>
        <w:jc w:val="both"/>
        <w:rPr>
          <w:rFonts w:eastAsiaTheme="minorEastAsia"/>
          <w:kern w:val="24"/>
        </w:rPr>
      </w:pPr>
    </w:p>
    <w:p w14:paraId="521AB32E" w14:textId="77777777" w:rsidR="00E87FD7" w:rsidRDefault="00A17AA5" w:rsidP="00331B2B">
      <w:pPr>
        <w:pStyle w:val="NormalWeb"/>
        <w:numPr>
          <w:ilvl w:val="0"/>
          <w:numId w:val="9"/>
        </w:numPr>
        <w:kinsoku w:val="0"/>
        <w:overflowPunct w:val="0"/>
        <w:spacing w:before="58" w:beforeAutospacing="0" w:after="0" w:afterAutospacing="0"/>
        <w:jc w:val="both"/>
        <w:textAlignment w:val="baseline"/>
        <w:rPr>
          <w:rFonts w:eastAsiaTheme="minorEastAsia"/>
          <w:kern w:val="24"/>
        </w:rPr>
      </w:pPr>
      <w:r w:rsidRPr="00613011">
        <w:rPr>
          <w:rFonts w:eastAsiaTheme="minorEastAsia"/>
          <w:kern w:val="24"/>
          <w:u w:val="single"/>
        </w:rPr>
        <w:t>Royal Caribbean</w:t>
      </w:r>
      <w:r w:rsidRPr="00E87FD7">
        <w:rPr>
          <w:rFonts w:eastAsiaTheme="minorEastAsia"/>
          <w:kern w:val="24"/>
        </w:rPr>
        <w:t xml:space="preserve"> and other cruise lines</w:t>
      </w:r>
      <w:r w:rsidRPr="00613011">
        <w:rPr>
          <w:rFonts w:eastAsiaTheme="minorEastAsia"/>
          <w:kern w:val="24"/>
        </w:rPr>
        <w:t xml:space="preserve"> are following suit</w:t>
      </w:r>
      <w:r w:rsidR="004112AD" w:rsidRPr="00613011">
        <w:rPr>
          <w:rFonts w:eastAsiaTheme="minorEastAsia"/>
          <w:kern w:val="24"/>
        </w:rPr>
        <w:t>.  Royal Caribbean eliminated the use of plastic straws, stirrers, and toothpicks at the end of 2018.</w:t>
      </w:r>
      <w:r w:rsidR="001D63C7" w:rsidRPr="00613011">
        <w:rPr>
          <w:rFonts w:eastAsiaTheme="minorEastAsia"/>
          <w:kern w:val="24"/>
        </w:rPr>
        <w:t xml:space="preserve"> </w:t>
      </w:r>
    </w:p>
    <w:p w14:paraId="4189B374" w14:textId="77777777" w:rsidR="00E87FD7" w:rsidRDefault="00E87FD7" w:rsidP="00E87FD7">
      <w:pPr>
        <w:pStyle w:val="ListParagraph"/>
        <w:rPr>
          <w:rFonts w:eastAsiaTheme="minorEastAsia"/>
          <w:kern w:val="24"/>
          <w:u w:val="single"/>
        </w:rPr>
      </w:pPr>
    </w:p>
    <w:p w14:paraId="3C576A06" w14:textId="0AA409DA" w:rsidR="00DA1DF8" w:rsidRPr="00613011" w:rsidRDefault="00A17AA5" w:rsidP="00331B2B">
      <w:pPr>
        <w:pStyle w:val="NormalWeb"/>
        <w:numPr>
          <w:ilvl w:val="0"/>
          <w:numId w:val="9"/>
        </w:numPr>
        <w:kinsoku w:val="0"/>
        <w:overflowPunct w:val="0"/>
        <w:spacing w:before="58" w:beforeAutospacing="0" w:after="0" w:afterAutospacing="0"/>
        <w:jc w:val="both"/>
        <w:textAlignment w:val="baseline"/>
        <w:rPr>
          <w:rFonts w:eastAsiaTheme="minorEastAsia"/>
          <w:kern w:val="24"/>
        </w:rPr>
      </w:pPr>
      <w:r w:rsidRPr="00E87FD7">
        <w:rPr>
          <w:rFonts w:eastAsiaTheme="minorEastAsia"/>
          <w:kern w:val="24"/>
          <w:u w:val="single"/>
        </w:rPr>
        <w:t>Disney Cruise Line</w:t>
      </w:r>
      <w:r w:rsidRPr="00613011">
        <w:rPr>
          <w:rFonts w:eastAsiaTheme="minorEastAsia"/>
          <w:kern w:val="24"/>
        </w:rPr>
        <w:t xml:space="preserve"> eliminated single-use plastic straws this year, as well as plastics stirrers, refillable plastic cabin items, shopping bags, and other disposable plastic items.</w:t>
      </w:r>
    </w:p>
    <w:p w14:paraId="47912D48" w14:textId="77777777" w:rsidR="0037313B" w:rsidRPr="00613011" w:rsidRDefault="0037313B" w:rsidP="00331B2B">
      <w:pPr>
        <w:pStyle w:val="NormalWeb"/>
        <w:kinsoku w:val="0"/>
        <w:overflowPunct w:val="0"/>
        <w:spacing w:before="58" w:beforeAutospacing="0" w:after="0" w:afterAutospacing="0"/>
        <w:ind w:left="1440"/>
        <w:jc w:val="both"/>
        <w:textAlignment w:val="baseline"/>
        <w:rPr>
          <w:rFonts w:eastAsiaTheme="minorEastAsia"/>
          <w:kern w:val="24"/>
        </w:rPr>
      </w:pPr>
    </w:p>
    <w:p w14:paraId="42805303" w14:textId="0ACD14B3" w:rsidR="003E5278" w:rsidRPr="00B86C4A" w:rsidRDefault="00A17AA5" w:rsidP="00B86C4A">
      <w:pPr>
        <w:pStyle w:val="NormalWeb"/>
        <w:numPr>
          <w:ilvl w:val="0"/>
          <w:numId w:val="9"/>
        </w:numPr>
        <w:kinsoku w:val="0"/>
        <w:overflowPunct w:val="0"/>
        <w:spacing w:before="58" w:beforeAutospacing="0" w:after="0" w:afterAutospacing="0"/>
        <w:jc w:val="both"/>
        <w:textAlignment w:val="baseline"/>
        <w:rPr>
          <w:rFonts w:eastAsiaTheme="minorEastAsia"/>
          <w:kern w:val="24"/>
          <w:u w:val="single"/>
        </w:rPr>
      </w:pPr>
      <w:r w:rsidRPr="00613011">
        <w:rPr>
          <w:rFonts w:eastAsiaTheme="minorEastAsia"/>
          <w:kern w:val="24"/>
          <w:u w:val="single"/>
        </w:rPr>
        <w:t>Virgin</w:t>
      </w:r>
      <w:r w:rsidR="0037313B" w:rsidRPr="00613011">
        <w:rPr>
          <w:rFonts w:eastAsiaTheme="minorEastAsia"/>
          <w:kern w:val="24"/>
          <w:u w:val="single"/>
        </w:rPr>
        <w:t xml:space="preserve"> Voyages</w:t>
      </w:r>
      <w:r w:rsidR="0037313B" w:rsidRPr="00B86C4A">
        <w:rPr>
          <w:rFonts w:eastAsiaTheme="minorEastAsia"/>
          <w:kern w:val="24"/>
        </w:rPr>
        <w:t xml:space="preserve"> is among the cruise line</w:t>
      </w:r>
      <w:r w:rsidR="00B53E4D" w:rsidRPr="00B86C4A">
        <w:rPr>
          <w:rFonts w:eastAsiaTheme="minorEastAsia"/>
          <w:kern w:val="24"/>
        </w:rPr>
        <w:t>s</w:t>
      </w:r>
      <w:r w:rsidR="0037313B" w:rsidRPr="00B86C4A">
        <w:rPr>
          <w:rFonts w:eastAsiaTheme="minorEastAsia"/>
          <w:kern w:val="24"/>
        </w:rPr>
        <w:t xml:space="preserve"> to </w:t>
      </w:r>
      <w:r w:rsidR="006716F8" w:rsidRPr="00B86C4A">
        <w:rPr>
          <w:rFonts w:eastAsiaTheme="minorEastAsia"/>
          <w:kern w:val="24"/>
        </w:rPr>
        <w:t xml:space="preserve">completely </w:t>
      </w:r>
      <w:r w:rsidR="0037313B" w:rsidRPr="00B86C4A">
        <w:rPr>
          <w:rFonts w:eastAsiaTheme="minorEastAsia"/>
          <w:kern w:val="24"/>
        </w:rPr>
        <w:t>ban single-use plastic</w:t>
      </w:r>
      <w:r w:rsidR="00B53E4D" w:rsidRPr="00B86C4A">
        <w:rPr>
          <w:rFonts w:eastAsiaTheme="minorEastAsia"/>
          <w:kern w:val="24"/>
        </w:rPr>
        <w:t>s, including straws, water bottles, shopping bags, food packaging, stirrers, and takeaway cups.</w:t>
      </w:r>
      <w:r w:rsidR="0037313B" w:rsidRPr="00B86C4A">
        <w:rPr>
          <w:rFonts w:eastAsiaTheme="minorEastAsia"/>
          <w:kern w:val="24"/>
        </w:rPr>
        <w:t xml:space="preserve"> In addition to substituting single-use plast</w:t>
      </w:r>
      <w:r w:rsidR="00B53E4D" w:rsidRPr="00B86C4A">
        <w:rPr>
          <w:rFonts w:eastAsiaTheme="minorEastAsia"/>
          <w:kern w:val="24"/>
        </w:rPr>
        <w:t xml:space="preserve">ics with reusable items, Virgin’s </w:t>
      </w:r>
      <w:r w:rsidR="0037313B" w:rsidRPr="00B86C4A">
        <w:rPr>
          <w:rFonts w:eastAsiaTheme="minorEastAsia"/>
          <w:kern w:val="24"/>
        </w:rPr>
        <w:t xml:space="preserve">disposable paper products such as tissues, paper towels, napkins, and cups </w:t>
      </w:r>
      <w:r w:rsidR="00B53E4D" w:rsidRPr="00B86C4A">
        <w:rPr>
          <w:rFonts w:eastAsiaTheme="minorEastAsia"/>
          <w:kern w:val="24"/>
        </w:rPr>
        <w:t>will</w:t>
      </w:r>
      <w:r w:rsidR="0037313B" w:rsidRPr="00B86C4A">
        <w:rPr>
          <w:rFonts w:eastAsiaTheme="minorEastAsia"/>
          <w:kern w:val="24"/>
        </w:rPr>
        <w:t xml:space="preserve"> </w:t>
      </w:r>
      <w:r w:rsidR="00B53E4D" w:rsidRPr="00B86C4A">
        <w:rPr>
          <w:rFonts w:eastAsiaTheme="minorEastAsia"/>
          <w:kern w:val="24"/>
        </w:rPr>
        <w:t xml:space="preserve">be primarily made not from trees, but from a </w:t>
      </w:r>
      <w:r w:rsidR="0037313B" w:rsidRPr="00B86C4A">
        <w:rPr>
          <w:rFonts w:eastAsiaTheme="minorEastAsia"/>
          <w:kern w:val="24"/>
        </w:rPr>
        <w:t>by-product of agricultural crops that</w:t>
      </w:r>
      <w:r w:rsidR="00B53E4D" w:rsidRPr="00B86C4A">
        <w:rPr>
          <w:rFonts w:eastAsiaTheme="minorEastAsia"/>
          <w:kern w:val="24"/>
        </w:rPr>
        <w:t xml:space="preserve"> are typically burned or wasted</w:t>
      </w:r>
      <w:r w:rsidR="0037313B" w:rsidRPr="00B86C4A">
        <w:rPr>
          <w:rFonts w:eastAsiaTheme="minorEastAsia"/>
          <w:kern w:val="24"/>
        </w:rPr>
        <w:t>.</w:t>
      </w:r>
    </w:p>
    <w:p w14:paraId="1FA52A88" w14:textId="77777777" w:rsidR="00564D5F" w:rsidRDefault="00564D5F" w:rsidP="009F506F">
      <w:pPr>
        <w:pStyle w:val="NormalWeb"/>
        <w:kinsoku w:val="0"/>
        <w:overflowPunct w:val="0"/>
        <w:spacing w:before="58" w:beforeAutospacing="0" w:after="0" w:afterAutospacing="0"/>
        <w:ind w:left="720"/>
        <w:textAlignment w:val="baseline"/>
        <w:rPr>
          <w:rFonts w:eastAsiaTheme="minorEastAsia"/>
          <w:kern w:val="24"/>
          <w:u w:val="single"/>
        </w:rPr>
      </w:pPr>
    </w:p>
    <w:p w14:paraId="30100CDD" w14:textId="27076AC1" w:rsidR="00564D5F" w:rsidRPr="00613011" w:rsidRDefault="00A17AA5" w:rsidP="009F506F">
      <w:pPr>
        <w:pStyle w:val="NormalWeb"/>
        <w:numPr>
          <w:ilvl w:val="0"/>
          <w:numId w:val="9"/>
        </w:numPr>
        <w:kinsoku w:val="0"/>
        <w:overflowPunct w:val="0"/>
        <w:spacing w:before="58" w:beforeAutospacing="0" w:after="0" w:afterAutospacing="0"/>
        <w:textAlignment w:val="baseline"/>
        <w:rPr>
          <w:rFonts w:eastAsiaTheme="minorEastAsia"/>
          <w:kern w:val="24"/>
          <w:u w:val="single"/>
        </w:rPr>
      </w:pPr>
      <w:r>
        <w:rPr>
          <w:rFonts w:eastAsiaTheme="minorEastAsia"/>
          <w:kern w:val="24"/>
          <w:u w:val="single"/>
        </w:rPr>
        <w:t>National</w:t>
      </w:r>
      <w:r w:rsidR="006716F8" w:rsidRPr="00613011">
        <w:rPr>
          <w:rFonts w:eastAsiaTheme="minorEastAsia"/>
          <w:kern w:val="24"/>
          <w:u w:val="single"/>
        </w:rPr>
        <w:t xml:space="preserve"> </w:t>
      </w:r>
      <w:r>
        <w:rPr>
          <w:rFonts w:eastAsiaTheme="minorEastAsia"/>
          <w:kern w:val="24"/>
          <w:u w:val="single"/>
        </w:rPr>
        <w:t xml:space="preserve">/ Municipal </w:t>
      </w:r>
      <w:r w:rsidRPr="00613011">
        <w:rPr>
          <w:rFonts w:eastAsiaTheme="minorEastAsia"/>
          <w:kern w:val="24"/>
          <w:u w:val="single"/>
        </w:rPr>
        <w:t>Bans on Single-Use Plastics</w:t>
      </w:r>
    </w:p>
    <w:p w14:paraId="61381ADE" w14:textId="77777777" w:rsidR="00564D5F" w:rsidRPr="00613011" w:rsidRDefault="00564D5F" w:rsidP="009F506F">
      <w:pPr>
        <w:pStyle w:val="ListParagraph"/>
        <w:rPr>
          <w:rFonts w:eastAsiaTheme="minorEastAsia"/>
          <w:kern w:val="24"/>
        </w:rPr>
      </w:pPr>
    </w:p>
    <w:p w14:paraId="6FFDA580" w14:textId="6DE799F7" w:rsidR="00C31EEE" w:rsidRDefault="00A17AA5" w:rsidP="00331B2B">
      <w:pPr>
        <w:pStyle w:val="NormalWeb"/>
        <w:numPr>
          <w:ilvl w:val="1"/>
          <w:numId w:val="9"/>
        </w:numPr>
        <w:kinsoku w:val="0"/>
        <w:overflowPunct w:val="0"/>
        <w:spacing w:before="58" w:beforeAutospacing="0" w:after="0" w:afterAutospacing="0"/>
        <w:jc w:val="both"/>
        <w:textAlignment w:val="baseline"/>
        <w:rPr>
          <w:rFonts w:eastAsiaTheme="minorEastAsia"/>
          <w:kern w:val="24"/>
        </w:rPr>
      </w:pPr>
      <w:r w:rsidRPr="00613011">
        <w:rPr>
          <w:rFonts w:eastAsiaTheme="minorEastAsia"/>
          <w:kern w:val="24"/>
        </w:rPr>
        <w:t xml:space="preserve">India – </w:t>
      </w:r>
      <w:r w:rsidR="00E537ED" w:rsidRPr="00613011">
        <w:rPr>
          <w:rFonts w:eastAsiaTheme="minorEastAsia"/>
          <w:kern w:val="24"/>
        </w:rPr>
        <w:t>October 16, 2019 – N</w:t>
      </w:r>
      <w:r w:rsidRPr="00613011">
        <w:rPr>
          <w:rFonts w:eastAsiaTheme="minorEastAsia"/>
          <w:kern w:val="24"/>
        </w:rPr>
        <w:t>ot</w:t>
      </w:r>
      <w:r w:rsidR="00E537ED" w:rsidRPr="00613011">
        <w:rPr>
          <w:rFonts w:eastAsiaTheme="minorEastAsia"/>
          <w:kern w:val="24"/>
        </w:rPr>
        <w:t>ing</w:t>
      </w:r>
      <w:r w:rsidRPr="00613011">
        <w:rPr>
          <w:rFonts w:eastAsiaTheme="minorEastAsia"/>
          <w:kern w:val="24"/>
        </w:rPr>
        <w:t xml:space="preserve"> that a 2018 United Nations Environment Programme </w:t>
      </w:r>
      <w:r w:rsidR="00B27042">
        <w:rPr>
          <w:rFonts w:eastAsiaTheme="minorEastAsia"/>
          <w:kern w:val="24"/>
        </w:rPr>
        <w:t xml:space="preserve">(“UNEP”) </w:t>
      </w:r>
      <w:r w:rsidRPr="00613011">
        <w:rPr>
          <w:rFonts w:eastAsiaTheme="minorEastAsia"/>
          <w:kern w:val="24"/>
        </w:rPr>
        <w:t xml:space="preserve">report </w:t>
      </w:r>
      <w:r w:rsidR="00E537ED" w:rsidRPr="00613011">
        <w:rPr>
          <w:rFonts w:eastAsiaTheme="minorEastAsia"/>
          <w:kern w:val="24"/>
        </w:rPr>
        <w:t>en</w:t>
      </w:r>
      <w:r w:rsidRPr="00613011">
        <w:rPr>
          <w:rFonts w:eastAsiaTheme="minorEastAsia"/>
          <w:kern w:val="24"/>
        </w:rPr>
        <w:t>titled, “Single-use plastics – A Roadmap for Sustainability”</w:t>
      </w:r>
      <w:r>
        <w:rPr>
          <w:rStyle w:val="FootnoteReference"/>
          <w:rFonts w:eastAsiaTheme="minorEastAsia"/>
          <w:kern w:val="24"/>
        </w:rPr>
        <w:footnoteReference w:id="54"/>
      </w:r>
      <w:r w:rsidRPr="00613011">
        <w:rPr>
          <w:rFonts w:eastAsiaTheme="minorEastAsia"/>
          <w:kern w:val="24"/>
        </w:rPr>
        <w:t xml:space="preserve"> highlighted the ubiquitous nature of plastic and that it “transform[s] some marine areas into a plastic soup</w:t>
      </w:r>
      <w:r w:rsidR="00E537ED" w:rsidRPr="00613011">
        <w:rPr>
          <w:rFonts w:eastAsiaTheme="minorEastAsia"/>
          <w:kern w:val="24"/>
        </w:rPr>
        <w:t>,</w:t>
      </w:r>
      <w:r w:rsidRPr="00613011">
        <w:rPr>
          <w:rFonts w:eastAsiaTheme="minorEastAsia"/>
          <w:kern w:val="24"/>
        </w:rPr>
        <w:t xml:space="preserve">” </w:t>
      </w:r>
      <w:r w:rsidR="00E537ED" w:rsidRPr="00613011">
        <w:rPr>
          <w:rFonts w:eastAsiaTheme="minorEastAsia"/>
          <w:kern w:val="24"/>
        </w:rPr>
        <w:t xml:space="preserve">the Indian Directorate General of Shipping, Mumbai (“DGS”) </w:t>
      </w:r>
      <w:r w:rsidRPr="00613011">
        <w:rPr>
          <w:rFonts w:eastAsiaTheme="minorEastAsia"/>
          <w:kern w:val="24"/>
        </w:rPr>
        <w:t>issued an order</w:t>
      </w:r>
      <w:r w:rsidR="00E537ED" w:rsidRPr="00613011">
        <w:rPr>
          <w:rFonts w:eastAsiaTheme="minorEastAsia"/>
          <w:kern w:val="24"/>
        </w:rPr>
        <w:t xml:space="preserve"> memorializing in part a decision that “all possible efforts will be made by  … Indian shipping to contribute towards achieving the goal of making India and Indian waters free from Single use plastic.”</w:t>
      </w:r>
      <w:r w:rsidR="0037313B" w:rsidRPr="00613011">
        <w:rPr>
          <w:rStyle w:val="FootnoteReference"/>
          <w:rFonts w:eastAsiaTheme="minorEastAsia"/>
          <w:kern w:val="24"/>
        </w:rPr>
        <w:t xml:space="preserve"> </w:t>
      </w:r>
      <w:r>
        <w:rPr>
          <w:rStyle w:val="FootnoteReference"/>
          <w:rFonts w:eastAsiaTheme="minorEastAsia"/>
          <w:kern w:val="24"/>
        </w:rPr>
        <w:footnoteReference w:id="55"/>
      </w:r>
      <w:r w:rsidR="00E537ED" w:rsidRPr="00613011">
        <w:rPr>
          <w:rFonts w:eastAsiaTheme="minorEastAsia"/>
          <w:kern w:val="24"/>
        </w:rPr>
        <w:t xml:space="preserve"> </w:t>
      </w:r>
      <w:r>
        <w:rPr>
          <w:rFonts w:eastAsiaTheme="minorEastAsia"/>
          <w:kern w:val="24"/>
        </w:rPr>
        <w:t xml:space="preserve"> </w:t>
      </w:r>
    </w:p>
    <w:p w14:paraId="046B3EC5" w14:textId="77777777" w:rsidR="00C31EEE" w:rsidRDefault="00C31EEE" w:rsidP="00C31EEE">
      <w:pPr>
        <w:pStyle w:val="NormalWeb"/>
        <w:kinsoku w:val="0"/>
        <w:overflowPunct w:val="0"/>
        <w:spacing w:before="58" w:beforeAutospacing="0" w:after="0" w:afterAutospacing="0"/>
        <w:ind w:left="1440"/>
        <w:jc w:val="both"/>
        <w:textAlignment w:val="baseline"/>
        <w:rPr>
          <w:rFonts w:eastAsiaTheme="minorEastAsia"/>
          <w:kern w:val="24"/>
        </w:rPr>
      </w:pPr>
    </w:p>
    <w:p w14:paraId="692590FD" w14:textId="70C30387" w:rsidR="00564D5F" w:rsidRPr="00613011" w:rsidRDefault="00A17AA5" w:rsidP="00C31EEE">
      <w:pPr>
        <w:pStyle w:val="NormalWeb"/>
        <w:kinsoku w:val="0"/>
        <w:overflowPunct w:val="0"/>
        <w:spacing w:before="58" w:beforeAutospacing="0" w:after="0" w:afterAutospacing="0"/>
        <w:ind w:left="1440"/>
        <w:jc w:val="both"/>
        <w:textAlignment w:val="baseline"/>
        <w:rPr>
          <w:rFonts w:eastAsiaTheme="minorEastAsia"/>
          <w:kern w:val="24"/>
        </w:rPr>
      </w:pPr>
      <w:r w:rsidRPr="00613011">
        <w:rPr>
          <w:rFonts w:eastAsiaTheme="minorEastAsia"/>
          <w:kern w:val="24"/>
        </w:rPr>
        <w:t xml:space="preserve">The DGC Order bans “single-use plastic on Indian ships and foreign ships while in Indian waters.”  The ban applies immediately as to certain items, such as </w:t>
      </w:r>
      <w:r w:rsidR="0037313B" w:rsidRPr="00613011">
        <w:rPr>
          <w:rFonts w:eastAsiaTheme="minorEastAsia"/>
          <w:kern w:val="24"/>
        </w:rPr>
        <w:t xml:space="preserve">garbage bags and </w:t>
      </w:r>
      <w:r w:rsidRPr="00613011">
        <w:rPr>
          <w:rFonts w:eastAsiaTheme="minorEastAsia"/>
          <w:kern w:val="24"/>
        </w:rPr>
        <w:t xml:space="preserve">plastic </w:t>
      </w:r>
      <w:r w:rsidR="0037313B" w:rsidRPr="00613011">
        <w:rPr>
          <w:rFonts w:eastAsiaTheme="minorEastAsia"/>
          <w:kern w:val="24"/>
        </w:rPr>
        <w:t>water bottles up to 10 liters in size</w:t>
      </w:r>
      <w:r w:rsidRPr="00613011">
        <w:rPr>
          <w:rFonts w:eastAsiaTheme="minorEastAsia"/>
          <w:kern w:val="24"/>
        </w:rPr>
        <w:t xml:space="preserve">.  January 1, 2020 is the implementation date for the ban on other plastic items, such as trays, food packaging film, shampoo bottles, potato chip bags, and containers for cleaning fluids, ice cream, etc. </w:t>
      </w:r>
      <w:r w:rsidR="0037313B" w:rsidRPr="00613011">
        <w:rPr>
          <w:rFonts w:eastAsiaTheme="minorEastAsia"/>
          <w:kern w:val="24"/>
        </w:rPr>
        <w:t xml:space="preserve"> During Port State inspections of foreign-flagged vessels, administration surveyors shall ensure that single-use plastics are not in use and are kept </w:t>
      </w:r>
      <w:r w:rsidRPr="00613011">
        <w:rPr>
          <w:rFonts w:eastAsiaTheme="minorEastAsia"/>
          <w:kern w:val="24"/>
        </w:rPr>
        <w:t>locked</w:t>
      </w:r>
      <w:r w:rsidR="0037313B" w:rsidRPr="00613011">
        <w:rPr>
          <w:rFonts w:eastAsiaTheme="minorEastAsia"/>
          <w:kern w:val="24"/>
        </w:rPr>
        <w:t xml:space="preserve"> in a store</w:t>
      </w:r>
      <w:r w:rsidRPr="00613011">
        <w:rPr>
          <w:rFonts w:eastAsiaTheme="minorEastAsia"/>
          <w:kern w:val="24"/>
        </w:rPr>
        <w:t xml:space="preserve"> </w:t>
      </w:r>
      <w:r w:rsidR="0037313B" w:rsidRPr="00613011">
        <w:rPr>
          <w:rFonts w:eastAsiaTheme="minorEastAsia"/>
          <w:kern w:val="24"/>
        </w:rPr>
        <w:t>while in Indian waters and ports</w:t>
      </w:r>
      <w:r w:rsidRPr="00613011">
        <w:rPr>
          <w:rFonts w:eastAsiaTheme="minorEastAsia"/>
          <w:kern w:val="24"/>
        </w:rPr>
        <w:t>.</w:t>
      </w:r>
    </w:p>
    <w:p w14:paraId="5382FD78" w14:textId="77777777" w:rsidR="006716F8" w:rsidRDefault="006716F8" w:rsidP="009F506F">
      <w:pPr>
        <w:pStyle w:val="NormalWeb"/>
        <w:kinsoku w:val="0"/>
        <w:overflowPunct w:val="0"/>
        <w:spacing w:before="58" w:beforeAutospacing="0" w:after="0" w:afterAutospacing="0"/>
        <w:ind w:left="1440"/>
        <w:textAlignment w:val="baseline"/>
        <w:rPr>
          <w:rFonts w:eastAsiaTheme="minorEastAsia"/>
          <w:kern w:val="24"/>
          <w:u w:val="single"/>
        </w:rPr>
      </w:pPr>
    </w:p>
    <w:p w14:paraId="072EBA74" w14:textId="455D6604" w:rsidR="006716F8" w:rsidRPr="0037313B" w:rsidRDefault="00A17AA5" w:rsidP="009F506F">
      <w:pPr>
        <w:pStyle w:val="NormalWeb"/>
        <w:numPr>
          <w:ilvl w:val="1"/>
          <w:numId w:val="9"/>
        </w:numPr>
        <w:kinsoku w:val="0"/>
        <w:overflowPunct w:val="0"/>
        <w:spacing w:before="58" w:beforeAutospacing="0" w:after="0" w:afterAutospacing="0"/>
        <w:textAlignment w:val="baseline"/>
        <w:rPr>
          <w:rFonts w:eastAsiaTheme="minorEastAsia"/>
          <w:kern w:val="24"/>
          <w:u w:val="single"/>
        </w:rPr>
      </w:pPr>
      <w:r>
        <w:rPr>
          <w:rFonts w:eastAsiaTheme="minorEastAsia"/>
          <w:kern w:val="24"/>
        </w:rPr>
        <w:t xml:space="preserve">In July of 2019, Panama </w:t>
      </w:r>
      <w:r w:rsidR="00C11FB4">
        <w:rPr>
          <w:rFonts w:eastAsiaTheme="minorEastAsia"/>
          <w:kern w:val="24"/>
        </w:rPr>
        <w:t xml:space="preserve">became the latest country to </w:t>
      </w:r>
      <w:r>
        <w:rPr>
          <w:rFonts w:eastAsiaTheme="minorEastAsia"/>
          <w:kern w:val="24"/>
        </w:rPr>
        <w:t xml:space="preserve">ban single-use plastic bags.  </w:t>
      </w:r>
      <w:r w:rsidR="00B27042">
        <w:rPr>
          <w:rFonts w:eastAsiaTheme="minorEastAsia"/>
          <w:kern w:val="24"/>
        </w:rPr>
        <w:t xml:space="preserve">The above-referenced </w:t>
      </w:r>
      <w:r w:rsidR="00B27042" w:rsidRPr="00613011">
        <w:rPr>
          <w:rFonts w:eastAsiaTheme="minorEastAsia"/>
          <w:kern w:val="24"/>
        </w:rPr>
        <w:t xml:space="preserve">2018 </w:t>
      </w:r>
      <w:r w:rsidR="00B27042">
        <w:rPr>
          <w:rFonts w:eastAsiaTheme="minorEastAsia"/>
          <w:kern w:val="24"/>
        </w:rPr>
        <w:t>UNEP</w:t>
      </w:r>
      <w:r w:rsidR="00B27042" w:rsidRPr="00613011">
        <w:rPr>
          <w:rFonts w:eastAsiaTheme="minorEastAsia"/>
          <w:kern w:val="24"/>
        </w:rPr>
        <w:t xml:space="preserve"> report</w:t>
      </w:r>
      <w:r w:rsidR="00B27042">
        <w:rPr>
          <w:rFonts w:eastAsiaTheme="minorEastAsia"/>
          <w:kern w:val="24"/>
        </w:rPr>
        <w:t xml:space="preserve"> on s</w:t>
      </w:r>
      <w:r w:rsidR="00B27042" w:rsidRPr="00613011">
        <w:rPr>
          <w:rFonts w:eastAsiaTheme="minorEastAsia"/>
          <w:kern w:val="24"/>
        </w:rPr>
        <w:t xml:space="preserve">ingle-use plastics </w:t>
      </w:r>
      <w:r w:rsidR="00B27042">
        <w:rPr>
          <w:rFonts w:eastAsiaTheme="minorEastAsia"/>
          <w:kern w:val="24"/>
        </w:rPr>
        <w:t>includes figures and a discussion regarding those countries and municipalities who have enacted bans or imposed levies on the use of single-use plastic bags</w:t>
      </w:r>
      <w:r>
        <w:rPr>
          <w:rFonts w:eastAsiaTheme="minorEastAsia"/>
          <w:kern w:val="24"/>
        </w:rPr>
        <w:t>.</w:t>
      </w:r>
      <w:r>
        <w:rPr>
          <w:rStyle w:val="FootnoteReference"/>
          <w:rFonts w:eastAsiaTheme="minorEastAsia"/>
          <w:kern w:val="24"/>
        </w:rPr>
        <w:footnoteReference w:id="56"/>
      </w:r>
    </w:p>
    <w:p w14:paraId="72CA5A1E" w14:textId="12F39529" w:rsidR="00564D5F" w:rsidRDefault="00564D5F" w:rsidP="009F506F">
      <w:pPr>
        <w:pStyle w:val="ListParagraph"/>
        <w:rPr>
          <w:rFonts w:eastAsiaTheme="minorEastAsia"/>
          <w:kern w:val="24"/>
          <w:u w:val="single"/>
        </w:rPr>
      </w:pPr>
    </w:p>
    <w:p w14:paraId="25ADF1E1" w14:textId="1D25101E" w:rsidR="00001130" w:rsidRDefault="00001130" w:rsidP="009F506F">
      <w:pPr>
        <w:pStyle w:val="ListParagraph"/>
        <w:rPr>
          <w:rFonts w:eastAsiaTheme="minorEastAsia"/>
          <w:kern w:val="24"/>
          <w:u w:val="single"/>
        </w:rPr>
      </w:pPr>
    </w:p>
    <w:p w14:paraId="31E81E66" w14:textId="77777777" w:rsidR="00001130" w:rsidRDefault="00001130" w:rsidP="009F506F">
      <w:pPr>
        <w:pStyle w:val="ListParagraph"/>
        <w:rPr>
          <w:rFonts w:eastAsiaTheme="minorEastAsia"/>
          <w:kern w:val="24"/>
          <w:u w:val="single"/>
        </w:rPr>
      </w:pPr>
    </w:p>
    <w:p w14:paraId="62AD8313" w14:textId="007C97F7" w:rsidR="00001130" w:rsidRPr="00001130" w:rsidRDefault="00A17AA5" w:rsidP="00001130">
      <w:pPr>
        <w:pStyle w:val="NormalWeb"/>
        <w:numPr>
          <w:ilvl w:val="0"/>
          <w:numId w:val="9"/>
        </w:numPr>
        <w:kinsoku w:val="0"/>
        <w:overflowPunct w:val="0"/>
        <w:spacing w:before="58" w:beforeAutospacing="0" w:after="0" w:afterAutospacing="0" w:line="480" w:lineRule="auto"/>
        <w:textAlignment w:val="baseline"/>
        <w:rPr>
          <w:rFonts w:eastAsiaTheme="minorEastAsia"/>
          <w:kern w:val="24"/>
          <w:u w:val="single"/>
        </w:rPr>
      </w:pPr>
      <w:r>
        <w:rPr>
          <w:rFonts w:eastAsiaTheme="minorEastAsia"/>
          <w:kern w:val="24"/>
          <w:u w:val="single"/>
        </w:rPr>
        <w:t>Marine Debris Projects</w:t>
      </w:r>
    </w:p>
    <w:p w14:paraId="37B12C12" w14:textId="582D734F" w:rsidR="001B454A" w:rsidRPr="00613011" w:rsidRDefault="00A17AA5" w:rsidP="001B454A">
      <w:pPr>
        <w:pStyle w:val="NormalWeb"/>
        <w:numPr>
          <w:ilvl w:val="1"/>
          <w:numId w:val="9"/>
        </w:numPr>
        <w:kinsoku w:val="0"/>
        <w:spacing w:before="58"/>
        <w:rPr>
          <w:rFonts w:eastAsiaTheme="minorEastAsia"/>
          <w:kern w:val="24"/>
        </w:rPr>
      </w:pPr>
      <w:r w:rsidRPr="00613011">
        <w:rPr>
          <w:rFonts w:eastAsiaTheme="minorEastAsia"/>
          <w:kern w:val="24"/>
        </w:rPr>
        <w:t>NOAA – $2.7M in grants for marine debris removal and research</w:t>
      </w:r>
      <w:r>
        <w:rPr>
          <w:rStyle w:val="FootnoteReference"/>
          <w:rFonts w:eastAsiaTheme="minorEastAsia"/>
          <w:kern w:val="24"/>
        </w:rPr>
        <w:footnoteReference w:id="57"/>
      </w:r>
      <w:r w:rsidRPr="00613011">
        <w:rPr>
          <w:rFonts w:eastAsiaTheme="minorEastAsia"/>
          <w:kern w:val="24"/>
        </w:rPr>
        <w:t xml:space="preserve"> </w:t>
      </w:r>
    </w:p>
    <w:p w14:paraId="76BBA767" w14:textId="61609515" w:rsidR="00564D5F" w:rsidRPr="00613011" w:rsidRDefault="00A17AA5" w:rsidP="00613011">
      <w:pPr>
        <w:pStyle w:val="NormalWeb"/>
        <w:numPr>
          <w:ilvl w:val="2"/>
          <w:numId w:val="9"/>
        </w:numPr>
        <w:kinsoku w:val="0"/>
        <w:overflowPunct w:val="0"/>
        <w:spacing w:before="58" w:beforeAutospacing="0" w:after="0" w:afterAutospacing="0"/>
        <w:textAlignment w:val="baseline"/>
        <w:rPr>
          <w:rFonts w:eastAsiaTheme="minorEastAsia"/>
          <w:kern w:val="24"/>
          <w:u w:val="single"/>
        </w:rPr>
      </w:pPr>
      <w:r w:rsidRPr="00613011">
        <w:rPr>
          <w:rFonts w:eastAsiaTheme="minorEastAsia"/>
          <w:kern w:val="24"/>
        </w:rPr>
        <w:t xml:space="preserve"> On August 15, 2019, the National Oceanic and Atmospheric Administration announced $2.7 million in grants “supporting 14 projects to address the harmful effects of marine debris on wildlife, navigation safety, economic activity, and ecosystem health.  With the addition of non-federal matching contributions, the total investment in these marine debris projects is more than $5.2 million.”  Additional information pertaining to each of the funded projects is available via this link:  </w:t>
      </w:r>
      <w:hyperlink r:id="rId11" w:history="1">
        <w:r w:rsidR="00613011" w:rsidRPr="00A41129">
          <w:rPr>
            <w:rStyle w:val="Hyperlink"/>
            <w:rFonts w:eastAsiaTheme="minorEastAsia"/>
            <w:kern w:val="24"/>
          </w:rPr>
          <w:t>https://marinedebris.noaa.gov/funding/funding-opportunities</w:t>
        </w:r>
      </w:hyperlink>
      <w:r>
        <w:rPr>
          <w:rStyle w:val="FootnoteReference"/>
          <w:rFonts w:eastAsiaTheme="minorEastAsia"/>
          <w:kern w:val="24"/>
          <w:u w:val="single"/>
        </w:rPr>
        <w:footnoteReference w:id="58"/>
      </w:r>
    </w:p>
    <w:p w14:paraId="6AEC5302" w14:textId="77777777" w:rsidR="003E5278" w:rsidRPr="003E5278" w:rsidRDefault="003E5278" w:rsidP="009F506F">
      <w:pPr>
        <w:pStyle w:val="NormalWeb"/>
        <w:kinsoku w:val="0"/>
        <w:overflowPunct w:val="0"/>
        <w:spacing w:before="58" w:beforeAutospacing="0" w:after="0" w:afterAutospacing="0"/>
        <w:ind w:left="1440"/>
        <w:textAlignment w:val="baseline"/>
        <w:rPr>
          <w:rFonts w:eastAsiaTheme="minorEastAsia"/>
          <w:kern w:val="24"/>
          <w:u w:val="single"/>
        </w:rPr>
      </w:pPr>
    </w:p>
    <w:p w14:paraId="041C08CD" w14:textId="6B636969" w:rsidR="00C77E6C" w:rsidRDefault="00A17AA5" w:rsidP="00C77E6C">
      <w:pPr>
        <w:pStyle w:val="NormalWeb"/>
        <w:numPr>
          <w:ilvl w:val="1"/>
          <w:numId w:val="9"/>
        </w:numPr>
        <w:kinsoku w:val="0"/>
        <w:overflowPunct w:val="0"/>
        <w:spacing w:before="58" w:beforeAutospacing="0" w:after="0" w:afterAutospacing="0"/>
        <w:textAlignment w:val="baseline"/>
        <w:rPr>
          <w:rFonts w:eastAsiaTheme="minorEastAsia"/>
          <w:kern w:val="24"/>
          <w:u w:val="single"/>
        </w:rPr>
      </w:pPr>
      <w:r w:rsidRPr="00613011">
        <w:rPr>
          <w:rFonts w:eastAsiaTheme="minorEastAsia"/>
          <w:kern w:val="24"/>
        </w:rPr>
        <w:t>Pacific Ocean cleanup effort</w:t>
      </w:r>
      <w:r w:rsidR="00595F90" w:rsidRPr="00613011">
        <w:rPr>
          <w:rFonts w:eastAsiaTheme="minorEastAsia"/>
          <w:kern w:val="24"/>
        </w:rPr>
        <w:t>s</w:t>
      </w:r>
      <w:r w:rsidRPr="00613011">
        <w:rPr>
          <w:rFonts w:eastAsiaTheme="minorEastAsia"/>
          <w:kern w:val="24"/>
        </w:rPr>
        <w:t xml:space="preserve"> -</w:t>
      </w:r>
      <w:r>
        <w:rPr>
          <w:rFonts w:eastAsiaTheme="minorEastAsia"/>
          <w:kern w:val="24"/>
          <w:u w:val="single"/>
        </w:rPr>
        <w:t xml:space="preserve"> </w:t>
      </w:r>
      <w:hyperlink r:id="rId12" w:history="1">
        <w:r w:rsidRPr="00A41129">
          <w:rPr>
            <w:rStyle w:val="Hyperlink"/>
            <w:rFonts w:eastAsiaTheme="minorEastAsia"/>
            <w:kern w:val="24"/>
          </w:rPr>
          <w:t>https://komonews.com/news/local/40-tons-of-fishing-nets-retrieved-in-pacific-ocean-cleanup</w:t>
        </w:r>
      </w:hyperlink>
    </w:p>
    <w:p w14:paraId="7283C0B9" w14:textId="5144372C" w:rsidR="00A803D5" w:rsidRDefault="00A803D5" w:rsidP="00D70244">
      <w:pPr>
        <w:pStyle w:val="NormalWeb"/>
        <w:kinsoku w:val="0"/>
        <w:overflowPunct w:val="0"/>
        <w:spacing w:before="58" w:beforeAutospacing="0" w:after="0" w:afterAutospacing="0"/>
        <w:textAlignment w:val="baseline"/>
        <w:rPr>
          <w:rFonts w:eastAsiaTheme="minorEastAsia"/>
          <w:kern w:val="24"/>
          <w:u w:val="single"/>
        </w:rPr>
      </w:pPr>
    </w:p>
    <w:p w14:paraId="701A8B61" w14:textId="77777777" w:rsidR="00613011" w:rsidRDefault="00613011" w:rsidP="00D70244">
      <w:pPr>
        <w:pStyle w:val="NormalWeb"/>
        <w:kinsoku w:val="0"/>
        <w:overflowPunct w:val="0"/>
        <w:spacing w:before="58" w:beforeAutospacing="0" w:after="0" w:afterAutospacing="0"/>
        <w:textAlignment w:val="baseline"/>
        <w:rPr>
          <w:rFonts w:eastAsiaTheme="minorEastAsia"/>
          <w:kern w:val="24"/>
          <w:u w:val="single"/>
        </w:rPr>
      </w:pPr>
    </w:p>
    <w:p w14:paraId="378BB7FB" w14:textId="3417243B" w:rsidR="00D70244" w:rsidRPr="00D06B6B" w:rsidRDefault="00A17AA5" w:rsidP="009F506F">
      <w:pPr>
        <w:pStyle w:val="NormalWeb"/>
        <w:numPr>
          <w:ilvl w:val="0"/>
          <w:numId w:val="10"/>
        </w:numPr>
        <w:kinsoku w:val="0"/>
        <w:overflowPunct w:val="0"/>
        <w:spacing w:before="58" w:beforeAutospacing="0" w:after="0" w:afterAutospacing="0"/>
        <w:textAlignment w:val="baseline"/>
        <w:rPr>
          <w:rFonts w:eastAsiaTheme="minorEastAsia"/>
          <w:kern w:val="24"/>
          <w:u w:val="single"/>
        </w:rPr>
      </w:pPr>
      <w:r w:rsidRPr="00D06B6B">
        <w:rPr>
          <w:rFonts w:eastAsiaTheme="minorEastAsia"/>
          <w:kern w:val="24"/>
          <w:u w:val="single"/>
        </w:rPr>
        <w:t>Possible Questions</w:t>
      </w:r>
      <w:r w:rsidR="00E87FD7">
        <w:rPr>
          <w:rFonts w:eastAsiaTheme="minorEastAsia"/>
          <w:kern w:val="24"/>
          <w:u w:val="single"/>
        </w:rPr>
        <w:t xml:space="preserve"> for Discussion</w:t>
      </w:r>
    </w:p>
    <w:p w14:paraId="378BB7FC" w14:textId="77777777" w:rsidR="00D06B6B" w:rsidRPr="00D06B6B" w:rsidRDefault="00D06B6B" w:rsidP="00D70244">
      <w:pPr>
        <w:pStyle w:val="NormalWeb"/>
        <w:kinsoku w:val="0"/>
        <w:overflowPunct w:val="0"/>
        <w:spacing w:before="58" w:beforeAutospacing="0" w:after="0" w:afterAutospacing="0"/>
        <w:textAlignment w:val="baseline"/>
        <w:rPr>
          <w:rFonts w:eastAsiaTheme="minorEastAsia"/>
          <w:kern w:val="24"/>
          <w:u w:val="single"/>
        </w:rPr>
      </w:pPr>
    </w:p>
    <w:p w14:paraId="378BB7FD" w14:textId="062F2F30" w:rsidR="00D06B6B" w:rsidRPr="00D06B6B" w:rsidRDefault="00A17AA5" w:rsidP="00001130">
      <w:pPr>
        <w:pStyle w:val="NormalWeb"/>
        <w:numPr>
          <w:ilvl w:val="0"/>
          <w:numId w:val="13"/>
        </w:numPr>
        <w:kinsoku w:val="0"/>
        <w:overflowPunct w:val="0"/>
        <w:spacing w:before="0" w:beforeAutospacing="0" w:after="0" w:afterAutospacing="0"/>
        <w:textAlignment w:val="baseline"/>
        <w:rPr>
          <w:rFonts w:eastAsiaTheme="minorEastAsia"/>
        </w:rPr>
      </w:pPr>
      <w:r w:rsidRPr="00D06B6B">
        <w:rPr>
          <w:rFonts w:eastAsiaTheme="minorEastAsia"/>
        </w:rPr>
        <w:t>Are there ongoing efforts to improve enforcement?</w:t>
      </w:r>
    </w:p>
    <w:p w14:paraId="378BB7FE" w14:textId="77777777" w:rsidR="00D06B6B" w:rsidRPr="00D06B6B" w:rsidRDefault="00D06B6B" w:rsidP="00D06B6B">
      <w:pPr>
        <w:pStyle w:val="NormalWeb"/>
        <w:kinsoku w:val="0"/>
        <w:overflowPunct w:val="0"/>
        <w:spacing w:before="0" w:beforeAutospacing="0" w:after="0" w:afterAutospacing="0"/>
        <w:textAlignment w:val="baseline"/>
      </w:pPr>
    </w:p>
    <w:p w14:paraId="378BB7FF" w14:textId="0958439D" w:rsidR="00D06B6B" w:rsidRPr="00D06B6B" w:rsidRDefault="00A17AA5" w:rsidP="00001130">
      <w:pPr>
        <w:pStyle w:val="NormalWeb"/>
        <w:numPr>
          <w:ilvl w:val="0"/>
          <w:numId w:val="13"/>
        </w:numPr>
        <w:kinsoku w:val="0"/>
        <w:overflowPunct w:val="0"/>
        <w:spacing w:before="0" w:beforeAutospacing="0" w:after="0" w:afterAutospacing="0"/>
        <w:textAlignment w:val="baseline"/>
        <w:rPr>
          <w:rFonts w:eastAsiaTheme="minorEastAsia"/>
        </w:rPr>
      </w:pPr>
      <w:r w:rsidRPr="00D06B6B">
        <w:rPr>
          <w:rFonts w:eastAsiaTheme="minorEastAsia"/>
        </w:rPr>
        <w:t>What can be done to better regulate plastics in the ocean?</w:t>
      </w:r>
    </w:p>
    <w:p w14:paraId="378BB800" w14:textId="77777777" w:rsidR="00D06B6B" w:rsidRPr="00D06B6B" w:rsidRDefault="00D06B6B" w:rsidP="00D06B6B">
      <w:pPr>
        <w:pStyle w:val="NormalWeb"/>
        <w:kinsoku w:val="0"/>
        <w:overflowPunct w:val="0"/>
        <w:spacing w:before="0" w:beforeAutospacing="0" w:after="0" w:afterAutospacing="0"/>
        <w:textAlignment w:val="baseline"/>
      </w:pPr>
    </w:p>
    <w:p w14:paraId="378BB801" w14:textId="26A07CC3" w:rsidR="00D06B6B" w:rsidRPr="00D06B6B" w:rsidRDefault="00A17AA5" w:rsidP="00001130">
      <w:pPr>
        <w:pStyle w:val="NormalWeb"/>
        <w:numPr>
          <w:ilvl w:val="0"/>
          <w:numId w:val="13"/>
        </w:numPr>
        <w:kinsoku w:val="0"/>
        <w:overflowPunct w:val="0"/>
        <w:spacing w:before="0" w:beforeAutospacing="0" w:after="0" w:afterAutospacing="0"/>
        <w:textAlignment w:val="baseline"/>
        <w:rPr>
          <w:rFonts w:eastAsiaTheme="minorEastAsia"/>
        </w:rPr>
      </w:pPr>
      <w:r w:rsidRPr="00D06B6B">
        <w:rPr>
          <w:rFonts w:eastAsiaTheme="minorEastAsia"/>
        </w:rPr>
        <w:t>Is shipbreaking an issue in the U.S.?</w:t>
      </w:r>
    </w:p>
    <w:p w14:paraId="378BB802" w14:textId="77777777" w:rsidR="00D06B6B" w:rsidRPr="00D06B6B" w:rsidRDefault="00D06B6B" w:rsidP="00D06B6B">
      <w:pPr>
        <w:pStyle w:val="NormalWeb"/>
        <w:kinsoku w:val="0"/>
        <w:overflowPunct w:val="0"/>
        <w:spacing w:before="0" w:beforeAutospacing="0" w:after="0" w:afterAutospacing="0"/>
        <w:textAlignment w:val="baseline"/>
      </w:pPr>
    </w:p>
    <w:p w14:paraId="378BB803" w14:textId="0D96D9AA" w:rsidR="00D06B6B" w:rsidRPr="00D06B6B" w:rsidRDefault="00A17AA5" w:rsidP="00001130">
      <w:pPr>
        <w:pStyle w:val="NormalWeb"/>
        <w:numPr>
          <w:ilvl w:val="0"/>
          <w:numId w:val="13"/>
        </w:numPr>
        <w:kinsoku w:val="0"/>
        <w:overflowPunct w:val="0"/>
        <w:spacing w:before="0" w:beforeAutospacing="0" w:after="0" w:afterAutospacing="0"/>
        <w:textAlignment w:val="baseline"/>
        <w:rPr>
          <w:rFonts w:eastAsiaTheme="minorEastAsia"/>
        </w:rPr>
      </w:pPr>
      <w:r w:rsidRPr="00D06B6B">
        <w:rPr>
          <w:rFonts w:eastAsiaTheme="minorEastAsia"/>
        </w:rPr>
        <w:t>Will the United States join the Basel convention?</w:t>
      </w:r>
    </w:p>
    <w:p w14:paraId="378BB804" w14:textId="77777777" w:rsidR="00D06B6B" w:rsidRPr="00D06B6B" w:rsidRDefault="00D06B6B" w:rsidP="00D06B6B">
      <w:pPr>
        <w:pStyle w:val="NormalWeb"/>
        <w:kinsoku w:val="0"/>
        <w:overflowPunct w:val="0"/>
        <w:spacing w:before="0" w:beforeAutospacing="0" w:after="0" w:afterAutospacing="0"/>
        <w:textAlignment w:val="baseline"/>
      </w:pPr>
    </w:p>
    <w:p w14:paraId="378BB805" w14:textId="0138D565" w:rsidR="00D06B6B" w:rsidRPr="00D06B6B" w:rsidRDefault="00A17AA5" w:rsidP="00001130">
      <w:pPr>
        <w:pStyle w:val="NormalWeb"/>
        <w:numPr>
          <w:ilvl w:val="0"/>
          <w:numId w:val="13"/>
        </w:numPr>
        <w:kinsoku w:val="0"/>
        <w:overflowPunct w:val="0"/>
        <w:spacing w:before="0" w:beforeAutospacing="0" w:after="0" w:afterAutospacing="0"/>
        <w:textAlignment w:val="baseline"/>
        <w:rPr>
          <w:rFonts w:eastAsiaTheme="minorEastAsia"/>
        </w:rPr>
      </w:pPr>
      <w:r w:rsidRPr="00D06B6B">
        <w:rPr>
          <w:rFonts w:eastAsiaTheme="minorEastAsia"/>
        </w:rPr>
        <w:t>Are there any new legislative changes coming:</w:t>
      </w:r>
    </w:p>
    <w:p w14:paraId="378BB806" w14:textId="77777777" w:rsidR="00D06B6B" w:rsidRPr="00D06B6B" w:rsidRDefault="00D06B6B" w:rsidP="00D06B6B">
      <w:pPr>
        <w:pStyle w:val="NormalWeb"/>
        <w:kinsoku w:val="0"/>
        <w:overflowPunct w:val="0"/>
        <w:spacing w:before="0" w:beforeAutospacing="0" w:after="0" w:afterAutospacing="0"/>
        <w:textAlignment w:val="baseline"/>
      </w:pPr>
    </w:p>
    <w:p w14:paraId="378BB807" w14:textId="686963A9" w:rsidR="00D06B6B" w:rsidRPr="00D06B6B" w:rsidRDefault="00A17AA5" w:rsidP="00001130">
      <w:pPr>
        <w:pStyle w:val="NormalWeb"/>
        <w:numPr>
          <w:ilvl w:val="1"/>
          <w:numId w:val="13"/>
        </w:numPr>
        <w:kinsoku w:val="0"/>
        <w:overflowPunct w:val="0"/>
        <w:spacing w:before="0" w:beforeAutospacing="0" w:after="0" w:afterAutospacing="0"/>
        <w:textAlignment w:val="baseline"/>
        <w:rPr>
          <w:rFonts w:eastAsiaTheme="minorEastAsia"/>
        </w:rPr>
      </w:pPr>
      <w:r w:rsidRPr="00D06B6B">
        <w:rPr>
          <w:rFonts w:eastAsiaTheme="minorEastAsia"/>
        </w:rPr>
        <w:t>In the U.S.?</w:t>
      </w:r>
    </w:p>
    <w:p w14:paraId="378BB808" w14:textId="77777777" w:rsidR="00D06B6B" w:rsidRPr="00D06B6B" w:rsidRDefault="00D06B6B" w:rsidP="00D06B6B">
      <w:pPr>
        <w:pStyle w:val="NormalWeb"/>
        <w:kinsoku w:val="0"/>
        <w:overflowPunct w:val="0"/>
        <w:spacing w:before="0" w:beforeAutospacing="0" w:after="0" w:afterAutospacing="0"/>
        <w:ind w:left="720"/>
        <w:textAlignment w:val="baseline"/>
      </w:pPr>
    </w:p>
    <w:p w14:paraId="378BB809" w14:textId="43FFDD69" w:rsidR="00D06B6B" w:rsidRPr="00D06B6B" w:rsidRDefault="00A17AA5" w:rsidP="00001130">
      <w:pPr>
        <w:pStyle w:val="NormalWeb"/>
        <w:numPr>
          <w:ilvl w:val="1"/>
          <w:numId w:val="13"/>
        </w:numPr>
        <w:kinsoku w:val="0"/>
        <w:overflowPunct w:val="0"/>
        <w:spacing w:before="0" w:beforeAutospacing="0" w:after="0" w:afterAutospacing="0"/>
        <w:textAlignment w:val="baseline"/>
      </w:pPr>
      <w:r w:rsidRPr="00D06B6B">
        <w:rPr>
          <w:rFonts w:eastAsiaTheme="minorEastAsia"/>
        </w:rPr>
        <w:t>Internationally?</w:t>
      </w:r>
    </w:p>
    <w:p w14:paraId="378BB80A" w14:textId="77777777" w:rsidR="00D06B6B" w:rsidRPr="00D06B6B" w:rsidRDefault="00D06B6B" w:rsidP="00D70244">
      <w:pPr>
        <w:pStyle w:val="NormalWeb"/>
        <w:kinsoku w:val="0"/>
        <w:overflowPunct w:val="0"/>
        <w:spacing w:before="58" w:beforeAutospacing="0" w:after="0" w:afterAutospacing="0"/>
        <w:textAlignment w:val="baseline"/>
        <w:rPr>
          <w:u w:val="single"/>
        </w:rPr>
      </w:pPr>
    </w:p>
    <w:p w14:paraId="378BB80B" w14:textId="77777777" w:rsidR="00D70244" w:rsidRPr="00D06B6B" w:rsidRDefault="00D70244" w:rsidP="009A47EA">
      <w:pPr>
        <w:rPr>
          <w:sz w:val="24"/>
          <w:szCs w:val="24"/>
        </w:rPr>
      </w:pPr>
    </w:p>
    <w:sectPr w:rsidR="00D70244" w:rsidRPr="00D06B6B" w:rsidSect="00641529">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16076" w14:textId="77777777" w:rsidR="00614068" w:rsidRDefault="00A17AA5">
      <w:r>
        <w:separator/>
      </w:r>
    </w:p>
  </w:endnote>
  <w:endnote w:type="continuationSeparator" w:id="0">
    <w:p w14:paraId="375FEA03" w14:textId="77777777" w:rsidR="00614068" w:rsidRDefault="00A17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67597" w14:textId="77777777" w:rsidR="00D85E50" w:rsidRDefault="00D85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118241"/>
      <w:docPartObj>
        <w:docPartGallery w:val="Page Numbers (Bottom of Page)"/>
        <w:docPartUnique/>
      </w:docPartObj>
    </w:sdtPr>
    <w:sdtEndPr>
      <w:rPr>
        <w:noProof/>
      </w:rPr>
    </w:sdtEndPr>
    <w:sdtContent>
      <w:p w14:paraId="14AA1B57" w14:textId="2E28F60A" w:rsidR="00CF7C4B" w:rsidRDefault="00A17AA5">
        <w:pPr>
          <w:pStyle w:val="Footer"/>
          <w:jc w:val="center"/>
        </w:pPr>
        <w:r>
          <w:fldChar w:fldCharType="begin"/>
        </w:r>
        <w:r>
          <w:instrText xml:space="preserve"> PAGE   \* MERGEFORMAT </w:instrText>
        </w:r>
        <w:r>
          <w:fldChar w:fldCharType="separate"/>
        </w:r>
        <w:r w:rsidR="004577F6">
          <w:rPr>
            <w:noProof/>
          </w:rPr>
          <w:t>2</w:t>
        </w:r>
        <w:r>
          <w:rPr>
            <w:noProof/>
          </w:rPr>
          <w:fldChar w:fldCharType="end"/>
        </w:r>
      </w:p>
    </w:sdtContent>
  </w:sdt>
  <w:p w14:paraId="5BFE9EFD" w14:textId="77777777" w:rsidR="00CF7C4B" w:rsidRDefault="00CF7C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98187" w14:textId="77777777" w:rsidR="00D85E50" w:rsidRDefault="00D85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A2C2E" w14:textId="77777777" w:rsidR="009F506F" w:rsidRDefault="00A17AA5" w:rsidP="00A86EC4">
      <w:r>
        <w:separator/>
      </w:r>
    </w:p>
  </w:footnote>
  <w:footnote w:type="continuationSeparator" w:id="0">
    <w:p w14:paraId="78CB77A6" w14:textId="77777777" w:rsidR="009F506F" w:rsidRDefault="00A17AA5" w:rsidP="00A86EC4">
      <w:r>
        <w:continuationSeparator/>
      </w:r>
    </w:p>
  </w:footnote>
  <w:footnote w:id="1">
    <w:p w14:paraId="4630F094" w14:textId="65064389" w:rsidR="009F506F" w:rsidRDefault="00A17AA5">
      <w:pPr>
        <w:pStyle w:val="FootnoteText"/>
      </w:pPr>
      <w:r>
        <w:rPr>
          <w:rStyle w:val="FootnoteReference"/>
        </w:rPr>
        <w:footnoteRef/>
      </w:r>
      <w:r>
        <w:t xml:space="preserve"> </w:t>
      </w:r>
      <w:hyperlink r:id="rId1" w:history="1">
        <w:r>
          <w:rPr>
            <w:rStyle w:val="Hyperlink"/>
          </w:rPr>
          <w:t>https://www.doi.gov/ocl/marine-debris</w:t>
        </w:r>
      </w:hyperlink>
    </w:p>
  </w:footnote>
  <w:footnote w:id="2">
    <w:p w14:paraId="4B0BA214" w14:textId="647D912B" w:rsidR="009F506F" w:rsidRDefault="00A17AA5">
      <w:pPr>
        <w:pStyle w:val="FootnoteText"/>
      </w:pPr>
      <w:r>
        <w:rPr>
          <w:rStyle w:val="FootnoteReference"/>
        </w:rPr>
        <w:footnoteRef/>
      </w:r>
      <w:r>
        <w:t xml:space="preserve"> </w:t>
      </w:r>
      <w:hyperlink r:id="rId2" w:history="1">
        <w:r>
          <w:rPr>
            <w:rStyle w:val="Hyperlink"/>
          </w:rPr>
          <w:t>https://www.ecowatch.com/plastics-history-ecological-crisis-2560978473.html</w:t>
        </w:r>
      </w:hyperlink>
      <w:r>
        <w:t xml:space="preserve"> </w:t>
      </w:r>
    </w:p>
  </w:footnote>
  <w:footnote w:id="3">
    <w:p w14:paraId="1359626E" w14:textId="6630214F" w:rsidR="009F506F" w:rsidRDefault="00A17AA5">
      <w:pPr>
        <w:pStyle w:val="FootnoteText"/>
      </w:pPr>
      <w:r>
        <w:rPr>
          <w:rStyle w:val="FootnoteReference"/>
        </w:rPr>
        <w:footnoteRef/>
      </w:r>
      <w:r>
        <w:t xml:space="preserve"> </w:t>
      </w:r>
      <w:hyperlink r:id="rId3" w:history="1">
        <w:r>
          <w:rPr>
            <w:rStyle w:val="Hyperlink"/>
          </w:rPr>
          <w:t>https://www.scientificamerican.com/article/a-brief-history-of-plastic-world-conquest/</w:t>
        </w:r>
      </w:hyperlink>
    </w:p>
  </w:footnote>
  <w:footnote w:id="4">
    <w:p w14:paraId="33ED30FA" w14:textId="2DE90966" w:rsidR="009F506F" w:rsidRDefault="00A17AA5">
      <w:pPr>
        <w:pStyle w:val="FootnoteText"/>
      </w:pPr>
      <w:r>
        <w:rPr>
          <w:rStyle w:val="FootnoteReference"/>
        </w:rPr>
        <w:footnoteRef/>
      </w:r>
      <w:r>
        <w:t xml:space="preserve"> </w:t>
      </w:r>
      <w:hyperlink r:id="rId4" w:history="1">
        <w:r>
          <w:rPr>
            <w:rStyle w:val="Hyperlink"/>
          </w:rPr>
          <w:t>https://www.theatlantic.com/technology/archive/2014/10/how-the-plastic-bag-became-so-popular/381065/</w:t>
        </w:r>
      </w:hyperlink>
    </w:p>
  </w:footnote>
  <w:footnote w:id="5">
    <w:p w14:paraId="12B51F27" w14:textId="3E474533" w:rsidR="00F34F47" w:rsidRDefault="00A17AA5">
      <w:pPr>
        <w:pStyle w:val="FootnoteText"/>
      </w:pPr>
      <w:r>
        <w:rPr>
          <w:rStyle w:val="FootnoteReference"/>
        </w:rPr>
        <w:footnoteRef/>
      </w:r>
      <w:r>
        <w:t xml:space="preserve"> </w:t>
      </w:r>
      <w:r w:rsidRPr="00F34F47">
        <w:rPr>
          <w:i/>
        </w:rPr>
        <w:t>Id.</w:t>
      </w:r>
      <w:r w:rsidR="005D3C52">
        <w:rPr>
          <w:i/>
        </w:rPr>
        <w:t xml:space="preserve">; See also </w:t>
      </w:r>
      <w:hyperlink r:id="rId5" w:history="1">
        <w:r w:rsidR="005D3C52">
          <w:rPr>
            <w:rStyle w:val="Hyperlink"/>
          </w:rPr>
          <w:t>https://www.nationalgeographic.com/environment/2003/09/news-plastic-grocery-bags-waste-recycling/</w:t>
        </w:r>
      </w:hyperlink>
    </w:p>
  </w:footnote>
  <w:footnote w:id="6">
    <w:p w14:paraId="54244CEE" w14:textId="24305352" w:rsidR="009F506F" w:rsidRDefault="00A17AA5">
      <w:pPr>
        <w:pStyle w:val="FootnoteText"/>
      </w:pPr>
      <w:r>
        <w:rPr>
          <w:rStyle w:val="FootnoteReference"/>
        </w:rPr>
        <w:footnoteRef/>
      </w:r>
      <w:r>
        <w:t xml:space="preserve"> </w:t>
      </w:r>
      <w:hyperlink r:id="rId6" w:history="1">
        <w:r>
          <w:rPr>
            <w:rStyle w:val="Hyperlink"/>
          </w:rPr>
          <w:t>https://www.smithsonianmag.com/smart-news/how-1970s-created-recycling-we-know-it-180967179/</w:t>
        </w:r>
      </w:hyperlink>
    </w:p>
  </w:footnote>
  <w:footnote w:id="7">
    <w:p w14:paraId="5F6F74C7" w14:textId="6FE3E5B3" w:rsidR="00A679FD" w:rsidRDefault="00A17AA5">
      <w:pPr>
        <w:pStyle w:val="FootnoteText"/>
      </w:pPr>
      <w:r>
        <w:rPr>
          <w:rStyle w:val="FootnoteReference"/>
        </w:rPr>
        <w:footnoteRef/>
      </w:r>
      <w:r>
        <w:t xml:space="preserve"> </w:t>
      </w:r>
      <w:r w:rsidRPr="00A679FD">
        <w:rPr>
          <w:i/>
        </w:rPr>
        <w:t>Id.</w:t>
      </w:r>
    </w:p>
  </w:footnote>
  <w:footnote w:id="8">
    <w:p w14:paraId="29EA810E" w14:textId="7D0B81AB" w:rsidR="009F506F" w:rsidRDefault="00A17AA5">
      <w:pPr>
        <w:pStyle w:val="FootnoteText"/>
      </w:pPr>
      <w:r>
        <w:rPr>
          <w:rStyle w:val="FootnoteReference"/>
        </w:rPr>
        <w:footnoteRef/>
      </w:r>
      <w:r>
        <w:t xml:space="preserve"> </w:t>
      </w:r>
      <w:hyperlink r:id="rId7" w:history="1">
        <w:r>
          <w:rPr>
            <w:rStyle w:val="Hyperlink"/>
          </w:rPr>
          <w:t>https://www.ijc.org/en/history-and-evolution-microbead</w:t>
        </w:r>
      </w:hyperlink>
    </w:p>
  </w:footnote>
  <w:footnote w:id="9">
    <w:p w14:paraId="200A57FB" w14:textId="77777777" w:rsidR="00492FCA" w:rsidRDefault="00A17AA5" w:rsidP="00492FCA">
      <w:pPr>
        <w:pStyle w:val="FootnoteText"/>
      </w:pPr>
      <w:r>
        <w:rPr>
          <w:rStyle w:val="FootnoteReference"/>
        </w:rPr>
        <w:footnoteRef/>
      </w:r>
      <w:r>
        <w:t xml:space="preserve"> </w:t>
      </w:r>
      <w:hyperlink r:id="rId8" w:anchor=".WtZDcOjwbrc" w:history="1">
        <w:r>
          <w:rPr>
            <w:rStyle w:val="Hyperlink"/>
          </w:rPr>
          <w:t>https://www.ewg.org/research/timeline-bpa-invention-phase-out#.WtZDcOjwbrc</w:t>
        </w:r>
      </w:hyperlink>
    </w:p>
  </w:footnote>
  <w:footnote w:id="10">
    <w:p w14:paraId="47DDF720" w14:textId="77777777" w:rsidR="00492FCA" w:rsidRDefault="00A17AA5" w:rsidP="00492FCA">
      <w:pPr>
        <w:pStyle w:val="FootnoteText"/>
      </w:pPr>
      <w:r>
        <w:rPr>
          <w:rStyle w:val="FootnoteReference"/>
        </w:rPr>
        <w:footnoteRef/>
      </w:r>
      <w:r>
        <w:t xml:space="preserve"> </w:t>
      </w:r>
      <w:hyperlink r:id="rId9" w:history="1">
        <w:r>
          <w:rPr>
            <w:rStyle w:val="Hyperlink"/>
          </w:rPr>
          <w:t>https://www.wired.co.uk/article/microbeads-international-ban-damage-marine-life-plastic</w:t>
        </w:r>
      </w:hyperlink>
    </w:p>
  </w:footnote>
  <w:footnote w:id="11">
    <w:p w14:paraId="781DD6E3" w14:textId="418C16B0" w:rsidR="009F506F" w:rsidRDefault="00A17AA5">
      <w:pPr>
        <w:pStyle w:val="FootnoteText"/>
      </w:pPr>
      <w:r>
        <w:rPr>
          <w:rStyle w:val="FootnoteReference"/>
        </w:rPr>
        <w:footnoteRef/>
      </w:r>
      <w:r>
        <w:t xml:space="preserve"> </w:t>
      </w:r>
      <w:r w:rsidR="00492FCA" w:rsidRPr="00492FCA">
        <w:rPr>
          <w:i/>
        </w:rPr>
        <w:t>Id.</w:t>
      </w:r>
    </w:p>
  </w:footnote>
  <w:footnote w:id="12">
    <w:p w14:paraId="3A0F416A" w14:textId="5D51C5AD" w:rsidR="009F506F" w:rsidRDefault="00A17AA5">
      <w:pPr>
        <w:pStyle w:val="FootnoteText"/>
      </w:pPr>
      <w:r>
        <w:rPr>
          <w:rStyle w:val="FootnoteReference"/>
        </w:rPr>
        <w:footnoteRef/>
      </w:r>
      <w:r>
        <w:t xml:space="preserve"> </w:t>
      </w:r>
      <w:hyperlink r:id="rId10" w:history="1">
        <w:r w:rsidR="00492FCA" w:rsidRPr="00A41129">
          <w:rPr>
            <w:rStyle w:val="Hyperlink"/>
          </w:rPr>
          <w:t>https://www.bbc.com/news/uk-24090603</w:t>
        </w:r>
      </w:hyperlink>
    </w:p>
  </w:footnote>
  <w:footnote w:id="13">
    <w:p w14:paraId="7E3EBC76" w14:textId="1E7481B1" w:rsidR="009F506F" w:rsidRDefault="00A17AA5">
      <w:pPr>
        <w:pStyle w:val="FootnoteText"/>
      </w:pPr>
      <w:r>
        <w:rPr>
          <w:rStyle w:val="FootnoteReference"/>
        </w:rPr>
        <w:footnoteRef/>
      </w:r>
      <w:r>
        <w:t xml:space="preserve"> </w:t>
      </w:r>
      <w:hyperlink r:id="rId11" w:history="1">
        <w:r>
          <w:rPr>
            <w:rStyle w:val="Hyperlink"/>
          </w:rPr>
          <w:t>https://www.npr.org/templates/story/story.php?storyId=89135360</w:t>
        </w:r>
      </w:hyperlink>
    </w:p>
  </w:footnote>
  <w:footnote w:id="14">
    <w:p w14:paraId="7D51BD0A" w14:textId="7794B59D" w:rsidR="0068088F" w:rsidRDefault="00A17AA5">
      <w:pPr>
        <w:pStyle w:val="FootnoteText"/>
      </w:pPr>
      <w:r>
        <w:rPr>
          <w:rStyle w:val="FootnoteReference"/>
        </w:rPr>
        <w:footnoteRef/>
      </w:r>
      <w:r>
        <w:t xml:space="preserve"> </w:t>
      </w:r>
      <w:r w:rsidR="0054188B" w:rsidRPr="0054188B">
        <w:rPr>
          <w:i/>
        </w:rPr>
        <w:t>See, e.g.</w:t>
      </w:r>
      <w:r w:rsidR="0054188B">
        <w:t xml:space="preserve">, </w:t>
      </w:r>
      <w:hyperlink r:id="rId12" w:history="1">
        <w:r>
          <w:rPr>
            <w:rStyle w:val="Hyperlink"/>
          </w:rPr>
          <w:t>https://www.independent.co.uk/environment/blue-planet-2-save-oceans-what-to-do-how-pollution-climate-change-bbc-finale-a8100076.html</w:t>
        </w:r>
      </w:hyperlink>
      <w:r>
        <w:t xml:space="preserve">; </w:t>
      </w:r>
    </w:p>
  </w:footnote>
  <w:footnote w:id="15">
    <w:p w14:paraId="7336635E" w14:textId="30623218" w:rsidR="008A3AB4" w:rsidRDefault="00A17AA5">
      <w:pPr>
        <w:pStyle w:val="FootnoteText"/>
      </w:pPr>
      <w:r>
        <w:rPr>
          <w:rStyle w:val="FootnoteReference"/>
        </w:rPr>
        <w:footnoteRef/>
      </w:r>
      <w:r>
        <w:t xml:space="preserve"> </w:t>
      </w:r>
      <w:hyperlink r:id="rId13" w:history="1">
        <w:r>
          <w:rPr>
            <w:rStyle w:val="Hyperlink"/>
          </w:rPr>
          <w:t>https://plasticoceans.org/the-facts/</w:t>
        </w:r>
      </w:hyperlink>
    </w:p>
  </w:footnote>
  <w:footnote w:id="16">
    <w:p w14:paraId="41F2A626" w14:textId="0BD59C6D" w:rsidR="009F506F" w:rsidRDefault="00A17AA5">
      <w:pPr>
        <w:pStyle w:val="FootnoteText"/>
      </w:pPr>
      <w:r>
        <w:rPr>
          <w:rStyle w:val="FootnoteReference"/>
        </w:rPr>
        <w:footnoteRef/>
      </w:r>
      <w:r>
        <w:t xml:space="preserve"> </w:t>
      </w:r>
      <w:hyperlink r:id="rId14" w:history="1">
        <w:r>
          <w:rPr>
            <w:rStyle w:val="Hyperlink"/>
          </w:rPr>
          <w:t>http://www.fao.org/in-action/globefish/fishery-information/resource-detail/en/c/388082/</w:t>
        </w:r>
      </w:hyperlink>
    </w:p>
  </w:footnote>
  <w:footnote w:id="17">
    <w:p w14:paraId="5FB0DF7C" w14:textId="6133CE13" w:rsidR="009F506F" w:rsidRDefault="00A17AA5">
      <w:pPr>
        <w:pStyle w:val="FootnoteText"/>
      </w:pPr>
      <w:r>
        <w:rPr>
          <w:rStyle w:val="FootnoteReference"/>
        </w:rPr>
        <w:footnoteRef/>
      </w:r>
      <w:r>
        <w:t xml:space="preserve"> </w:t>
      </w:r>
      <w:hyperlink r:id="rId15" w:history="1">
        <w:r>
          <w:rPr>
            <w:rStyle w:val="Hyperlink"/>
          </w:rPr>
          <w:t>https://www.businessinsider.com/plastic-pollution-ocean-comes-from-ships-trash-2019-10</w:t>
        </w:r>
      </w:hyperlink>
    </w:p>
  </w:footnote>
  <w:footnote w:id="18">
    <w:p w14:paraId="61FE6EC8" w14:textId="65D0C835" w:rsidR="009F506F" w:rsidRDefault="00A17AA5">
      <w:pPr>
        <w:pStyle w:val="FootnoteText"/>
      </w:pPr>
      <w:r>
        <w:rPr>
          <w:rStyle w:val="FootnoteReference"/>
        </w:rPr>
        <w:footnoteRef/>
      </w:r>
      <w:r>
        <w:t xml:space="preserve"> </w:t>
      </w:r>
      <w:hyperlink r:id="rId16" w:history="1">
        <w:r>
          <w:rPr>
            <w:rStyle w:val="Hyperlink"/>
          </w:rPr>
          <w:t>https://www.plasticethics.com/home/2019/5/19/estimate-of-plastic-waste-from-rivers-into-the-worlds-oceans</w:t>
        </w:r>
      </w:hyperlink>
    </w:p>
  </w:footnote>
  <w:footnote w:id="19">
    <w:p w14:paraId="38CB2211" w14:textId="210D6A00" w:rsidR="009F506F" w:rsidRDefault="00A17AA5">
      <w:pPr>
        <w:pStyle w:val="FootnoteText"/>
      </w:pPr>
      <w:r>
        <w:rPr>
          <w:rStyle w:val="FootnoteReference"/>
        </w:rPr>
        <w:footnoteRef/>
      </w:r>
      <w:r>
        <w:t xml:space="preserve"> </w:t>
      </w:r>
      <w:hyperlink r:id="rId17" w:history="1">
        <w:r>
          <w:rPr>
            <w:rStyle w:val="Hyperlink"/>
          </w:rPr>
          <w:t>http://www2.erie.gov/environment/index.php?q=how-can-you-prevent-stormwater-pollution</w:t>
        </w:r>
      </w:hyperlink>
    </w:p>
  </w:footnote>
  <w:footnote w:id="20">
    <w:p w14:paraId="35FE6E7B" w14:textId="69676E33" w:rsidR="009F506F" w:rsidRDefault="00A17AA5">
      <w:pPr>
        <w:pStyle w:val="FootnoteText"/>
      </w:pPr>
      <w:r>
        <w:rPr>
          <w:rStyle w:val="FootnoteReference"/>
        </w:rPr>
        <w:footnoteRef/>
      </w:r>
      <w:r>
        <w:t xml:space="preserve"> </w:t>
      </w:r>
      <w:hyperlink r:id="rId18" w:history="1">
        <w:r>
          <w:rPr>
            <w:rStyle w:val="Hyperlink"/>
          </w:rPr>
          <w:t>https://www.nationalgeographic.com/environment/2019/04/atlantic-ocean-plastic-increased-since-1960/</w:t>
        </w:r>
      </w:hyperlink>
    </w:p>
  </w:footnote>
  <w:footnote w:id="21">
    <w:p w14:paraId="6BBD8D58" w14:textId="756808BC" w:rsidR="009F506F" w:rsidRDefault="00A17AA5">
      <w:pPr>
        <w:pStyle w:val="FootnoteText"/>
      </w:pPr>
      <w:r>
        <w:rPr>
          <w:rStyle w:val="FootnoteReference"/>
        </w:rPr>
        <w:footnoteRef/>
      </w:r>
      <w:r>
        <w:t xml:space="preserve"> </w:t>
      </w:r>
      <w:hyperlink r:id="rId19" w:history="1">
        <w:r>
          <w:rPr>
            <w:rStyle w:val="Hyperlink"/>
          </w:rPr>
          <w:t>https://grist.org/article/whats-plastic-doing-to-our-bodies-this-all-female-team-is-investigating/</w:t>
        </w:r>
      </w:hyperlink>
    </w:p>
  </w:footnote>
  <w:footnote w:id="22">
    <w:p w14:paraId="1B79D974" w14:textId="48685E17" w:rsidR="009F506F" w:rsidRDefault="00A17AA5">
      <w:pPr>
        <w:pStyle w:val="FootnoteText"/>
      </w:pPr>
      <w:r>
        <w:rPr>
          <w:rStyle w:val="FootnoteReference"/>
        </w:rPr>
        <w:footnoteRef/>
      </w:r>
      <w:r>
        <w:t xml:space="preserve"> </w:t>
      </w:r>
      <w:hyperlink r:id="rId20" w:history="1">
        <w:r>
          <w:rPr>
            <w:rStyle w:val="Hyperlink"/>
          </w:rPr>
          <w:t>https://www.nytimes.com/2019/04/18/science/what-are-microplastics.html</w:t>
        </w:r>
      </w:hyperlink>
    </w:p>
  </w:footnote>
  <w:footnote w:id="23">
    <w:p w14:paraId="4F9752AA" w14:textId="77777777" w:rsidR="009F506F" w:rsidRDefault="00A17AA5" w:rsidP="00563946">
      <w:pPr>
        <w:pStyle w:val="FootnoteText"/>
      </w:pPr>
      <w:r>
        <w:rPr>
          <w:rStyle w:val="FootnoteReference"/>
        </w:rPr>
        <w:footnoteRef/>
      </w:r>
      <w:r>
        <w:t xml:space="preserve"> See </w:t>
      </w:r>
      <w:r w:rsidRPr="002B2066">
        <w:t>https://marinedebris.noaa.gov/discover-issue/impacts</w:t>
      </w:r>
    </w:p>
  </w:footnote>
  <w:footnote w:id="24">
    <w:p w14:paraId="7B4B2144" w14:textId="5F6E2C32" w:rsidR="009F506F" w:rsidRDefault="00A17AA5" w:rsidP="00563946">
      <w:pPr>
        <w:pStyle w:val="FootnoteText"/>
      </w:pPr>
      <w:r>
        <w:rPr>
          <w:rStyle w:val="FootnoteReference"/>
        </w:rPr>
        <w:footnoteRef/>
      </w:r>
      <w:r>
        <w:t xml:space="preserve"> </w:t>
      </w:r>
      <w:hyperlink r:id="rId21" w:history="1">
        <w:r>
          <w:rPr>
            <w:rStyle w:val="Hyperlink"/>
          </w:rPr>
          <w:t>https://amp.theguardian.com/global-development/2019/apr/04/marine-plastic-pollution-costs-the-world-up-to-25bn-a-year-researchers-find</w:t>
        </w:r>
      </w:hyperlink>
      <w:r>
        <w:t xml:space="preserve">; </w:t>
      </w:r>
      <w:r w:rsidRPr="00563946">
        <w:t>https://marinedebris.noaa.gov/discover-issue/impacts</w:t>
      </w:r>
    </w:p>
  </w:footnote>
  <w:footnote w:id="25">
    <w:p w14:paraId="0C4821EC" w14:textId="5E3C33CD" w:rsidR="009F506F" w:rsidRDefault="00A17AA5" w:rsidP="00563946">
      <w:pPr>
        <w:pStyle w:val="FootnoteText"/>
      </w:pPr>
      <w:r>
        <w:rPr>
          <w:rStyle w:val="FootnoteReference"/>
        </w:rPr>
        <w:footnoteRef/>
      </w:r>
      <w:r>
        <w:t xml:space="preserve"> </w:t>
      </w:r>
      <w:hyperlink r:id="rId22" w:history="1">
        <w:r>
          <w:rPr>
            <w:rStyle w:val="Hyperlink"/>
          </w:rPr>
          <w:t>https://ocean.si.edu/conservation/pollution/marine-plastics</w:t>
        </w:r>
      </w:hyperlink>
      <w:r>
        <w:t xml:space="preserve">; </w:t>
      </w:r>
      <w:r w:rsidRPr="00563946">
        <w:t>https://marinedebris.noaa.gov/discover-issue/impacts</w:t>
      </w:r>
    </w:p>
  </w:footnote>
  <w:footnote w:id="26">
    <w:p w14:paraId="464A03B8" w14:textId="78CC36F3" w:rsidR="009F506F" w:rsidRDefault="00A17AA5" w:rsidP="00563946">
      <w:pPr>
        <w:pStyle w:val="FootnoteText"/>
      </w:pPr>
      <w:r>
        <w:rPr>
          <w:rStyle w:val="FootnoteReference"/>
        </w:rPr>
        <w:footnoteRef/>
      </w:r>
      <w:r>
        <w:t xml:space="preserve"> </w:t>
      </w:r>
      <w:hyperlink r:id="rId23" w:history="1">
        <w:r>
          <w:rPr>
            <w:rStyle w:val="Hyperlink"/>
          </w:rPr>
          <w:t>https://oceanservice.noaa.gov/facts/ghostfishing.html</w:t>
        </w:r>
      </w:hyperlink>
      <w:r>
        <w:t xml:space="preserve">; </w:t>
      </w:r>
      <w:r w:rsidRPr="00563946">
        <w:t>https://marinedebris.noaa.gov/discover-issue/impacts</w:t>
      </w:r>
    </w:p>
  </w:footnote>
  <w:footnote w:id="27">
    <w:p w14:paraId="207D9166" w14:textId="59E48973" w:rsidR="009F506F" w:rsidRDefault="00A17AA5" w:rsidP="00563946">
      <w:pPr>
        <w:pStyle w:val="FootnoteText"/>
      </w:pPr>
      <w:r>
        <w:rPr>
          <w:rStyle w:val="FootnoteReference"/>
        </w:rPr>
        <w:footnoteRef/>
      </w:r>
      <w:r>
        <w:t xml:space="preserve"> </w:t>
      </w:r>
      <w:hyperlink r:id="rId24" w:history="1">
        <w:r>
          <w:rPr>
            <w:rStyle w:val="Hyperlink"/>
          </w:rPr>
          <w:t>https://www.telegraph.co.uk/science/2018/10/16/ghost-fishing-kills-650000-animals-year-researchers-think-have/</w:t>
        </w:r>
      </w:hyperlink>
      <w:r>
        <w:t xml:space="preserve">; </w:t>
      </w:r>
      <w:r w:rsidRPr="00563946">
        <w:t>https://marinedebris.noaa.gov/discover-issue/impacts</w:t>
      </w:r>
    </w:p>
  </w:footnote>
  <w:footnote w:id="28">
    <w:p w14:paraId="0C3FAA95" w14:textId="6B84A035" w:rsidR="009F506F" w:rsidRDefault="00A17AA5" w:rsidP="00563946">
      <w:pPr>
        <w:pStyle w:val="FootnoteText"/>
      </w:pPr>
      <w:r>
        <w:rPr>
          <w:rStyle w:val="FootnoteReference"/>
        </w:rPr>
        <w:footnoteRef/>
      </w:r>
      <w:r>
        <w:t xml:space="preserve"> </w:t>
      </w:r>
      <w:hyperlink r:id="rId25" w:history="1">
        <w:r>
          <w:rPr>
            <w:rStyle w:val="Hyperlink"/>
          </w:rPr>
          <w:t>https://www.pewtrusts.org/en/research-and-analysis/articles/2018/09/24/plastic-pollution-affects-sea-life-throughout-the-ocean</w:t>
        </w:r>
      </w:hyperlink>
      <w:r>
        <w:t xml:space="preserve">; </w:t>
      </w:r>
      <w:r w:rsidRPr="00563946">
        <w:t>https://marinedebris.noaa.gov/discover-issue/impacts</w:t>
      </w:r>
    </w:p>
  </w:footnote>
  <w:footnote w:id="29">
    <w:p w14:paraId="017FD646" w14:textId="307F564A" w:rsidR="009F506F" w:rsidRDefault="00A17AA5" w:rsidP="00563946">
      <w:pPr>
        <w:pStyle w:val="FootnoteText"/>
      </w:pPr>
      <w:r>
        <w:rPr>
          <w:rStyle w:val="FootnoteReference"/>
        </w:rPr>
        <w:footnoteRef/>
      </w:r>
      <w:r>
        <w:t xml:space="preserve"> </w:t>
      </w:r>
      <w:hyperlink r:id="rId26" w:history="1">
        <w:r>
          <w:rPr>
            <w:rStyle w:val="Hyperlink"/>
          </w:rPr>
          <w:t>https://www.cleanwater.org/problem-marine-plastic-pollution</w:t>
        </w:r>
      </w:hyperlink>
      <w:r>
        <w:t xml:space="preserve">; </w:t>
      </w:r>
      <w:r w:rsidRPr="00563946">
        <w:t>https://marinedebris.noaa.gov/discover-issue/impacts</w:t>
      </w:r>
    </w:p>
  </w:footnote>
  <w:footnote w:id="30">
    <w:p w14:paraId="204BDB20" w14:textId="1E75D607" w:rsidR="009F506F" w:rsidRDefault="00A17AA5" w:rsidP="00563946">
      <w:pPr>
        <w:pStyle w:val="FootnoteText"/>
      </w:pPr>
      <w:r>
        <w:rPr>
          <w:rStyle w:val="FootnoteReference"/>
        </w:rPr>
        <w:footnoteRef/>
      </w:r>
      <w:r>
        <w:t xml:space="preserve"> </w:t>
      </w:r>
      <w:hyperlink r:id="rId27" w:history="1">
        <w:r>
          <w:rPr>
            <w:rStyle w:val="Hyperlink"/>
          </w:rPr>
          <w:t>https://www.doi.gov/ocl/marine-debris</w:t>
        </w:r>
      </w:hyperlink>
      <w:r>
        <w:t xml:space="preserve">; </w:t>
      </w:r>
      <w:r w:rsidRPr="00563946">
        <w:t>https://marinedebris.noaa.gov/discover-issue/impacts</w:t>
      </w:r>
    </w:p>
  </w:footnote>
  <w:footnote w:id="31">
    <w:p w14:paraId="19222E19" w14:textId="08F68E42" w:rsidR="009F506F" w:rsidRDefault="00A17AA5" w:rsidP="00563946">
      <w:pPr>
        <w:pStyle w:val="FootnoteText"/>
      </w:pPr>
      <w:r>
        <w:rPr>
          <w:rStyle w:val="FootnoteReference"/>
        </w:rPr>
        <w:footnoteRef/>
      </w:r>
      <w:r>
        <w:t xml:space="preserve"> </w:t>
      </w:r>
      <w:hyperlink r:id="rId28" w:history="1">
        <w:r>
          <w:rPr>
            <w:rStyle w:val="Hyperlink"/>
          </w:rPr>
          <w:t>https://serc.si.edu/research/projects/invasive-species-rafting-ocean-plastics</w:t>
        </w:r>
      </w:hyperlink>
      <w:r>
        <w:t xml:space="preserve">; </w:t>
      </w:r>
      <w:r w:rsidRPr="00563946">
        <w:t>https://marinedebris.noaa.gov/discover-issue/impacts</w:t>
      </w:r>
    </w:p>
  </w:footnote>
  <w:footnote w:id="32">
    <w:p w14:paraId="3FD673B7" w14:textId="320A8196" w:rsidR="009F506F" w:rsidRDefault="00A17AA5">
      <w:pPr>
        <w:pStyle w:val="FootnoteText"/>
      </w:pPr>
      <w:r>
        <w:rPr>
          <w:rStyle w:val="FootnoteReference"/>
        </w:rPr>
        <w:footnoteRef/>
      </w:r>
      <w:r>
        <w:t xml:space="preserve"> </w:t>
      </w:r>
      <w:hyperlink r:id="rId29" w:history="1">
        <w:r>
          <w:rPr>
            <w:rStyle w:val="Hyperlink"/>
          </w:rPr>
          <w:t>https://www.mindbodygreen.com/articles/microplastics-101-how-they-impact-our-health-and-the-environment</w:t>
        </w:r>
      </w:hyperlink>
    </w:p>
  </w:footnote>
  <w:footnote w:id="33">
    <w:p w14:paraId="5781614E" w14:textId="4CFF4F2A" w:rsidR="009F506F" w:rsidRDefault="00A17AA5">
      <w:pPr>
        <w:pStyle w:val="FootnoteText"/>
      </w:pPr>
      <w:r>
        <w:rPr>
          <w:rStyle w:val="FootnoteReference"/>
        </w:rPr>
        <w:footnoteRef/>
      </w:r>
      <w:hyperlink r:id="rId30" w:history="1">
        <w:r w:rsidRPr="00EF2F7E">
          <w:rPr>
            <w:rStyle w:val="Hyperlink"/>
          </w:rPr>
          <w:t>https://www.dropbox.com/s/nxvyl3v5s9d0a1v/PLASTIC%20INGESTION%20Web%20spreads.pdf?dl=0</w:t>
        </w:r>
      </w:hyperlink>
    </w:p>
  </w:footnote>
  <w:footnote w:id="34">
    <w:p w14:paraId="14C00601" w14:textId="60EBF89F" w:rsidR="009F506F" w:rsidRDefault="00A17AA5">
      <w:pPr>
        <w:pStyle w:val="FootnoteText"/>
      </w:pPr>
      <w:r>
        <w:rPr>
          <w:rStyle w:val="FootnoteReference"/>
        </w:rPr>
        <w:footnoteRef/>
      </w:r>
      <w:r>
        <w:t xml:space="preserve"> </w:t>
      </w:r>
      <w:hyperlink r:id="rId31" w:history="1">
        <w:r>
          <w:rPr>
            <w:rStyle w:val="Hyperlink"/>
          </w:rPr>
          <w:t>https://www.nationalgeographic.com/magazine/2018/06/plastic-planet-health-pollution-waste-microplastics/</w:t>
        </w:r>
      </w:hyperlink>
    </w:p>
  </w:footnote>
  <w:footnote w:id="35">
    <w:p w14:paraId="72D4953E" w14:textId="5D1046E9" w:rsidR="009F506F" w:rsidRDefault="00A17AA5">
      <w:pPr>
        <w:pStyle w:val="FootnoteText"/>
      </w:pPr>
      <w:r>
        <w:rPr>
          <w:rStyle w:val="FootnoteReference"/>
        </w:rPr>
        <w:footnoteRef/>
      </w:r>
      <w:r>
        <w:t xml:space="preserve"> It is estimated that 90% of the world’s seabird’s have pieces of plastic in their stomachs compared to the estimated 5% in the 1960s.</w:t>
      </w:r>
    </w:p>
  </w:footnote>
  <w:footnote w:id="36">
    <w:p w14:paraId="1CB3D618" w14:textId="784A0213" w:rsidR="009F506F" w:rsidRDefault="00A17AA5">
      <w:pPr>
        <w:pStyle w:val="FootnoteText"/>
      </w:pPr>
      <w:r>
        <w:rPr>
          <w:rStyle w:val="FootnoteReference"/>
        </w:rPr>
        <w:footnoteRef/>
      </w:r>
      <w:r>
        <w:t xml:space="preserve"> </w:t>
      </w:r>
      <w:hyperlink r:id="rId32" w:history="1">
        <w:r>
          <w:rPr>
            <w:rStyle w:val="Hyperlink"/>
          </w:rPr>
          <w:t>https://www.salon.com/2019/08/12/plastic-debris-is-altering-the-blood-composition-of-seabirds/</w:t>
        </w:r>
      </w:hyperlink>
    </w:p>
  </w:footnote>
  <w:footnote w:id="37">
    <w:p w14:paraId="2FF04851" w14:textId="7198736A" w:rsidR="00BA48E1" w:rsidRDefault="00A17AA5">
      <w:pPr>
        <w:pStyle w:val="FootnoteText"/>
      </w:pPr>
      <w:r>
        <w:rPr>
          <w:rStyle w:val="FootnoteReference"/>
        </w:rPr>
        <w:footnoteRef/>
      </w:r>
      <w:r>
        <w:t xml:space="preserve"> </w:t>
      </w:r>
      <w:r w:rsidRPr="00BA48E1">
        <w:rPr>
          <w:i/>
        </w:rPr>
        <w:t>Id.</w:t>
      </w:r>
    </w:p>
  </w:footnote>
  <w:footnote w:id="38">
    <w:p w14:paraId="087B99A9" w14:textId="69F9498C" w:rsidR="009F506F" w:rsidRDefault="00A17AA5">
      <w:pPr>
        <w:pStyle w:val="FootnoteText"/>
      </w:pPr>
      <w:r>
        <w:rPr>
          <w:rStyle w:val="FootnoteReference"/>
        </w:rPr>
        <w:footnoteRef/>
      </w:r>
      <w:r>
        <w:t xml:space="preserve"> </w:t>
      </w:r>
      <w:hyperlink r:id="rId33" w:history="1">
        <w:r>
          <w:rPr>
            <w:rStyle w:val="Hyperlink"/>
          </w:rPr>
          <w:t>https://marinedebris.noaa.gov/can-plastic-marine-debris-harm-animals</w:t>
        </w:r>
      </w:hyperlink>
    </w:p>
  </w:footnote>
  <w:footnote w:id="39">
    <w:p w14:paraId="13628E45" w14:textId="57913010" w:rsidR="009F506F" w:rsidRDefault="00A17AA5">
      <w:pPr>
        <w:pStyle w:val="FootnoteText"/>
      </w:pPr>
      <w:r>
        <w:rPr>
          <w:rStyle w:val="FootnoteReference"/>
        </w:rPr>
        <w:footnoteRef/>
      </w:r>
      <w:r>
        <w:t xml:space="preserve"> </w:t>
      </w:r>
      <w:hyperlink r:id="rId34" w:history="1">
        <w:r>
          <w:rPr>
            <w:rStyle w:val="Hyperlink"/>
          </w:rPr>
          <w:t>https://oceanservice.noaa.gov/facts/ghostfishing.html</w:t>
        </w:r>
      </w:hyperlink>
      <w:r>
        <w:t xml:space="preserve">; </w:t>
      </w:r>
      <w:r w:rsidRPr="00C77E6C">
        <w:t>http://www.fao.org/news/story/en/item/19353/icode/</w:t>
      </w:r>
    </w:p>
  </w:footnote>
  <w:footnote w:id="40">
    <w:p w14:paraId="01B0A474" w14:textId="55720C87" w:rsidR="009F506F" w:rsidRDefault="00A17AA5">
      <w:pPr>
        <w:pStyle w:val="FootnoteText"/>
      </w:pPr>
      <w:r>
        <w:rPr>
          <w:rStyle w:val="FootnoteReference"/>
        </w:rPr>
        <w:footnoteRef/>
      </w:r>
      <w:r>
        <w:t xml:space="preserve"> </w:t>
      </w:r>
      <w:hyperlink r:id="rId35" w:history="1">
        <w:r>
          <w:rPr>
            <w:rStyle w:val="Hyperlink"/>
          </w:rPr>
          <w:t>https://marinedebris.noaa.gov/sites/default/files/publications-files/Ghostfishing_DFG.pdf</w:t>
        </w:r>
      </w:hyperlink>
    </w:p>
  </w:footnote>
  <w:footnote w:id="41">
    <w:p w14:paraId="4CE67C61" w14:textId="76AE9ECD" w:rsidR="009F506F" w:rsidRDefault="00A17AA5">
      <w:pPr>
        <w:pStyle w:val="FootnoteText"/>
      </w:pPr>
      <w:r>
        <w:rPr>
          <w:rStyle w:val="FootnoteReference"/>
        </w:rPr>
        <w:footnoteRef/>
      </w:r>
      <w:r>
        <w:t xml:space="preserve"> It is estimated to contain 79,000 tons of plastic, of which a large amount are fishing nets.</w:t>
      </w:r>
    </w:p>
  </w:footnote>
  <w:footnote w:id="42">
    <w:p w14:paraId="0910D61F" w14:textId="4060BB31" w:rsidR="009F506F" w:rsidRDefault="00A17AA5">
      <w:pPr>
        <w:pStyle w:val="FootnoteText"/>
      </w:pPr>
      <w:r>
        <w:rPr>
          <w:rStyle w:val="FootnoteReference"/>
        </w:rPr>
        <w:footnoteRef/>
      </w:r>
      <w:r>
        <w:t xml:space="preserve"> </w:t>
      </w:r>
      <w:hyperlink r:id="rId36" w:history="1">
        <w:r>
          <w:rPr>
            <w:rStyle w:val="Hyperlink"/>
          </w:rPr>
          <w:t>https://response.restoration.noaa.gov/about/media/how-big-great-pacific-garbage-patch-science-vs-myth.html</w:t>
        </w:r>
      </w:hyperlink>
    </w:p>
  </w:footnote>
  <w:footnote w:id="43">
    <w:p w14:paraId="28403D8D" w14:textId="4BFFD4EB" w:rsidR="00227114" w:rsidRDefault="00A17AA5">
      <w:pPr>
        <w:pStyle w:val="FootnoteText"/>
      </w:pPr>
      <w:r>
        <w:rPr>
          <w:rStyle w:val="FootnoteReference"/>
        </w:rPr>
        <w:footnoteRef/>
      </w:r>
      <w:r>
        <w:t xml:space="preserve"> </w:t>
      </w:r>
      <w:r w:rsidRPr="00443DA3">
        <w:t xml:space="preserve">A copy of the IMO Action Plan is available here: </w:t>
      </w:r>
      <w:hyperlink r:id="rId37" w:history="1">
        <w:r w:rsidRPr="00A41129">
          <w:rPr>
            <w:rStyle w:val="Hyperlink"/>
          </w:rPr>
          <w:t>http://www.imo.org/en/MediaCentre/HotTopics/marinelitter/Documents/IMO%20marine%20litter%20action%20plan%20MEPC%2073-19-Add-1.pdf</w:t>
        </w:r>
      </w:hyperlink>
    </w:p>
  </w:footnote>
  <w:footnote w:id="44">
    <w:p w14:paraId="42D0B8F3" w14:textId="50157208" w:rsidR="00227114" w:rsidRDefault="00A17AA5">
      <w:pPr>
        <w:pStyle w:val="FootnoteText"/>
      </w:pPr>
      <w:r>
        <w:rPr>
          <w:rStyle w:val="FootnoteReference"/>
        </w:rPr>
        <w:footnoteRef/>
      </w:r>
      <w:r>
        <w:t xml:space="preserve"> </w:t>
      </w:r>
      <w:hyperlink r:id="rId38" w:history="1">
        <w:r w:rsidRPr="00A41129">
          <w:rPr>
            <w:rStyle w:val="Hyperlink"/>
          </w:rPr>
          <w:t>http://www.imo.org/en/MediaCentre/HotTopics/marinelitter/Pages/default.aspx</w:t>
        </w:r>
      </w:hyperlink>
    </w:p>
  </w:footnote>
  <w:footnote w:id="45">
    <w:p w14:paraId="2FD5E182" w14:textId="1384B561" w:rsidR="009F506F" w:rsidRDefault="00A17AA5">
      <w:pPr>
        <w:pStyle w:val="FootnoteText"/>
      </w:pPr>
      <w:r>
        <w:rPr>
          <w:rStyle w:val="FootnoteReference"/>
        </w:rPr>
        <w:footnoteRef/>
      </w:r>
      <w:r>
        <w:t xml:space="preserve"> </w:t>
      </w:r>
      <w:hyperlink r:id="rId39" w:history="1">
        <w:r>
          <w:rPr>
            <w:rStyle w:val="Hyperlink"/>
          </w:rPr>
          <w:t>http://www.imo.org/en/MediaCentre/PressBriefings/Pages/20-marinelitteractionmecp73.aspx</w:t>
        </w:r>
      </w:hyperlink>
    </w:p>
  </w:footnote>
  <w:footnote w:id="46">
    <w:p w14:paraId="2E3E1F55" w14:textId="2573292C" w:rsidR="009F506F" w:rsidRPr="00974207" w:rsidRDefault="00A17AA5">
      <w:pPr>
        <w:pStyle w:val="FootnoteText"/>
      </w:pPr>
      <w:r w:rsidRPr="00974207">
        <w:rPr>
          <w:rStyle w:val="FootnoteReference"/>
        </w:rPr>
        <w:footnoteRef/>
      </w:r>
      <w:r w:rsidRPr="00974207">
        <w:t xml:space="preserve"> </w:t>
      </w:r>
      <w:hyperlink r:id="rId40" w:history="1">
        <w:r w:rsidRPr="00A41129">
          <w:rPr>
            <w:rStyle w:val="Hyperlink"/>
          </w:rPr>
          <w:t>https://www.justice.gov/opa/pr/japanese-fishing-company-convicted-obstruction-justice-and-falsifying-records-cover-illegal</w:t>
        </w:r>
      </w:hyperlink>
      <w:r>
        <w:t xml:space="preserve">; </w:t>
      </w:r>
      <w:r w:rsidRPr="00974207">
        <w:t>DOJ 19-752 (D.O.J.), 2019 WL 3027635</w:t>
      </w:r>
    </w:p>
  </w:footnote>
  <w:footnote w:id="47">
    <w:p w14:paraId="04E7AF5E" w14:textId="1E4C9B7F" w:rsidR="009F506F" w:rsidRDefault="00A17AA5" w:rsidP="00A803D5">
      <w:pPr>
        <w:pStyle w:val="FootnoteText"/>
      </w:pPr>
      <w:r w:rsidRPr="00974207">
        <w:rPr>
          <w:rStyle w:val="FootnoteReference"/>
        </w:rPr>
        <w:footnoteRef/>
      </w:r>
      <w:r w:rsidRPr="00974207">
        <w:t xml:space="preserve"> </w:t>
      </w:r>
      <w:hyperlink r:id="rId41" w:history="1">
        <w:r>
          <w:rPr>
            <w:rStyle w:val="Hyperlink"/>
          </w:rPr>
          <w:t>https://www.justice.gov/opa/pr/princess-cruise-lines-and-its-parent-company-plead-guilty-environmental-probation-violations</w:t>
        </w:r>
      </w:hyperlink>
      <w:r>
        <w:t xml:space="preserve">; </w:t>
      </w:r>
      <w:r w:rsidRPr="00D5638F">
        <w:t>DOJ 19-611 (D.O.J.), 2019 WL 2339908</w:t>
      </w:r>
    </w:p>
  </w:footnote>
  <w:footnote w:id="48">
    <w:p w14:paraId="7B42731F" w14:textId="608F18C6" w:rsidR="00FC79F1" w:rsidRDefault="00A17AA5">
      <w:pPr>
        <w:pStyle w:val="FootnoteText"/>
      </w:pPr>
      <w:r>
        <w:rPr>
          <w:rStyle w:val="FootnoteReference"/>
        </w:rPr>
        <w:footnoteRef/>
      </w:r>
      <w:r>
        <w:t xml:space="preserve"> </w:t>
      </w:r>
      <w:r w:rsidRPr="00FC79F1">
        <w:rPr>
          <w:i/>
        </w:rPr>
        <w:t>Id.</w:t>
      </w:r>
    </w:p>
  </w:footnote>
  <w:footnote w:id="49">
    <w:p w14:paraId="0D117FF4" w14:textId="1CEFF879" w:rsidR="009F506F" w:rsidRDefault="00A17AA5">
      <w:pPr>
        <w:pStyle w:val="FootnoteText"/>
      </w:pPr>
      <w:r>
        <w:rPr>
          <w:rStyle w:val="FootnoteReference"/>
        </w:rPr>
        <w:footnoteRef/>
      </w:r>
      <w:r>
        <w:t xml:space="preserve"> </w:t>
      </w:r>
      <w:hyperlink r:id="rId42" w:history="1">
        <w:r>
          <w:rPr>
            <w:rStyle w:val="Hyperlink"/>
          </w:rPr>
          <w:t>https://www.justice.gov/opa/pr/tank-vessel-operator-and-master-convicted-oil-and-garbage-offenses</w:t>
        </w:r>
      </w:hyperlink>
      <w:r>
        <w:t>;</w:t>
      </w:r>
      <w:r w:rsidRPr="00CA73E2">
        <w:t xml:space="preserve"> DOJ 18-237 (D.O.J.), 2018 WL 1053781</w:t>
      </w:r>
    </w:p>
  </w:footnote>
  <w:footnote w:id="50">
    <w:p w14:paraId="4050E5C5" w14:textId="47788E5E" w:rsidR="009F506F" w:rsidRDefault="00A17AA5">
      <w:pPr>
        <w:pStyle w:val="FootnoteText"/>
      </w:pPr>
      <w:r>
        <w:rPr>
          <w:rStyle w:val="FootnoteReference"/>
        </w:rPr>
        <w:footnoteRef/>
      </w:r>
      <w:r>
        <w:t xml:space="preserve"> </w:t>
      </w:r>
      <w:hyperlink r:id="rId43" w:history="1">
        <w:r w:rsidRPr="00A41129">
          <w:rPr>
            <w:rStyle w:val="Hyperlink"/>
          </w:rPr>
          <w:t>https://www.justice.gov/opa/pr/two-international-shipping-companies-pay-19-million-covering-vessel-pollution</w:t>
        </w:r>
      </w:hyperlink>
      <w:r>
        <w:t xml:space="preserve">; </w:t>
      </w:r>
      <w:r w:rsidRPr="00E5693F">
        <w:t>DOJ 17-681 (D.O.J.), 2017 WL 3592765</w:t>
      </w:r>
    </w:p>
  </w:footnote>
  <w:footnote w:id="51">
    <w:p w14:paraId="44687316" w14:textId="54449D08" w:rsidR="009F506F" w:rsidRDefault="00A17AA5">
      <w:pPr>
        <w:pStyle w:val="FootnoteText"/>
      </w:pPr>
      <w:r>
        <w:rPr>
          <w:rStyle w:val="FootnoteReference"/>
        </w:rPr>
        <w:footnoteRef/>
      </w:r>
      <w:r>
        <w:t xml:space="preserve"> </w:t>
      </w:r>
      <w:hyperlink r:id="rId44" w:history="1">
        <w:r w:rsidRPr="00A41129">
          <w:rPr>
            <w:rStyle w:val="Hyperlink"/>
          </w:rPr>
          <w:t>https://www.justice.gov/opa/pr/norwegian-shipping-company-sentenced-alabama-pay-25-million-illegally-discharging-oil-ocean</w:t>
        </w:r>
      </w:hyperlink>
      <w:r>
        <w:t xml:space="preserve">; </w:t>
      </w:r>
      <w:r w:rsidRPr="0032252D">
        <w:t>DOJ 15-608 (D.O.J.), 2015 WL 2227861</w:t>
      </w:r>
    </w:p>
  </w:footnote>
  <w:footnote w:id="52">
    <w:p w14:paraId="131DF7B8" w14:textId="0A0397B8" w:rsidR="009F506F" w:rsidRDefault="00A17AA5">
      <w:pPr>
        <w:pStyle w:val="FootnoteText"/>
      </w:pPr>
      <w:r>
        <w:rPr>
          <w:rStyle w:val="FootnoteReference"/>
        </w:rPr>
        <w:footnoteRef/>
      </w:r>
      <w:r>
        <w:t xml:space="preserve"> </w:t>
      </w:r>
      <w:hyperlink r:id="rId45" w:history="1">
        <w:r w:rsidRPr="00A41129">
          <w:rPr>
            <w:rStyle w:val="Hyperlink"/>
          </w:rPr>
          <w:t>https://www.justice.gov/opa/pr/singapore-ship-operator-and-engineers-plead-guilty-crimes-related-pollution-cargo-ship</w:t>
        </w:r>
      </w:hyperlink>
      <w:r>
        <w:t xml:space="preserve">; </w:t>
      </w:r>
      <w:r w:rsidRPr="007452F8">
        <w:t>DOJ 12-691 (D.O.J.), 2012 WL 1946788</w:t>
      </w:r>
    </w:p>
  </w:footnote>
  <w:footnote w:id="53">
    <w:p w14:paraId="40DB7ABA" w14:textId="55B23078" w:rsidR="009F506F" w:rsidRDefault="00A17AA5">
      <w:pPr>
        <w:pStyle w:val="FootnoteText"/>
      </w:pPr>
      <w:r>
        <w:rPr>
          <w:rStyle w:val="FootnoteReference"/>
        </w:rPr>
        <w:footnoteRef/>
      </w:r>
      <w:r>
        <w:t xml:space="preserve"> </w:t>
      </w:r>
      <w:hyperlink r:id="rId46" w:history="1">
        <w:r w:rsidR="00613011" w:rsidRPr="00A41129">
          <w:rPr>
            <w:rStyle w:val="Hyperlink"/>
          </w:rPr>
          <w:t>https://www.usatoday.com/story/travel/cruises/2019/09/25/norwegian-cruise-line-no-more-single-use-plastic-bottles-2020/2438295001/</w:t>
        </w:r>
      </w:hyperlink>
    </w:p>
    <w:p w14:paraId="5BDF54E6" w14:textId="77777777" w:rsidR="00613011" w:rsidRDefault="00613011">
      <w:pPr>
        <w:pStyle w:val="FootnoteText"/>
      </w:pPr>
    </w:p>
  </w:footnote>
  <w:footnote w:id="54">
    <w:p w14:paraId="6571F5A5" w14:textId="48639553" w:rsidR="007E77E5" w:rsidRDefault="00A17AA5">
      <w:pPr>
        <w:pStyle w:val="FootnoteText"/>
      </w:pPr>
      <w:r>
        <w:rPr>
          <w:rStyle w:val="FootnoteReference"/>
        </w:rPr>
        <w:footnoteRef/>
      </w:r>
      <w:r>
        <w:t xml:space="preserve"> The UNEP report: </w:t>
      </w:r>
      <w:hyperlink r:id="rId47" w:history="1">
        <w:r w:rsidRPr="00A41129">
          <w:rPr>
            <w:rStyle w:val="Hyperlink"/>
          </w:rPr>
          <w:t>https://reloopplatform.eu/wp-content/uploads/2018/06/UNEP-report-on-single-use-plastic.pdf</w:t>
        </w:r>
      </w:hyperlink>
    </w:p>
  </w:footnote>
  <w:footnote w:id="55">
    <w:p w14:paraId="318E0ABE" w14:textId="3936F35F" w:rsidR="00613011" w:rsidRDefault="00A17AA5" w:rsidP="0037313B">
      <w:pPr>
        <w:pStyle w:val="FootnoteText"/>
      </w:pPr>
      <w:r>
        <w:rPr>
          <w:rStyle w:val="FootnoteReference"/>
        </w:rPr>
        <w:footnoteRef/>
      </w:r>
      <w:r>
        <w:t xml:space="preserve"> </w:t>
      </w:r>
      <w:hyperlink r:id="rId48" w:history="1">
        <w:r w:rsidRPr="00A41129">
          <w:rPr>
            <w:rStyle w:val="Hyperlink"/>
          </w:rPr>
          <w:t>https://dgshipping.gov.in/writereaddata/News/201910170533471492393DGS_Order_05of2019.pdf</w:t>
        </w:r>
      </w:hyperlink>
    </w:p>
  </w:footnote>
  <w:footnote w:id="56">
    <w:p w14:paraId="3E33C7FB" w14:textId="4113F335" w:rsidR="00A85103" w:rsidRDefault="00A17AA5">
      <w:pPr>
        <w:pStyle w:val="FootnoteText"/>
      </w:pPr>
      <w:r>
        <w:rPr>
          <w:rStyle w:val="FootnoteReference"/>
        </w:rPr>
        <w:footnoteRef/>
      </w:r>
      <w:r>
        <w:t xml:space="preserve"> </w:t>
      </w:r>
      <w:hyperlink r:id="rId49" w:history="1">
        <w:r w:rsidR="004E52BE" w:rsidRPr="00A41129">
          <w:rPr>
            <w:rStyle w:val="Hyperlink"/>
          </w:rPr>
          <w:t>https://reloopplatform.eu/wp-content/uploads/2018/06/UNEP-report-on-single-use-plastic.pdf</w:t>
        </w:r>
      </w:hyperlink>
      <w:r w:rsidR="00B27042">
        <w:t xml:space="preserve">; </w:t>
      </w:r>
      <w:r w:rsidR="004E52BE" w:rsidRPr="004E52BE">
        <w:rPr>
          <w:i/>
        </w:rPr>
        <w:t>See also</w:t>
      </w:r>
      <w:r w:rsidR="004E52BE">
        <w:t xml:space="preserve"> </w:t>
      </w:r>
      <w:hyperlink r:id="rId50" w:history="1">
        <w:r w:rsidRPr="00A41129">
          <w:rPr>
            <w:rStyle w:val="Hyperlink"/>
          </w:rPr>
          <w:t>https://www.economist.com/graphic-detail/2019/07/24/ever-more-countries-are-banning-plastic-bags</w:t>
        </w:r>
      </w:hyperlink>
    </w:p>
  </w:footnote>
  <w:footnote w:id="57">
    <w:p w14:paraId="44D7EAD3" w14:textId="7B6C4DBD" w:rsidR="00613011" w:rsidRDefault="00A17AA5">
      <w:pPr>
        <w:pStyle w:val="FootnoteText"/>
      </w:pPr>
      <w:r>
        <w:rPr>
          <w:rStyle w:val="FootnoteReference"/>
        </w:rPr>
        <w:footnoteRef/>
      </w:r>
      <w:r>
        <w:t xml:space="preserve"> </w:t>
      </w:r>
      <w:hyperlink r:id="rId51" w:history="1">
        <w:r w:rsidRPr="00A41129">
          <w:rPr>
            <w:rStyle w:val="Hyperlink"/>
          </w:rPr>
          <w:t>https://www.noaa.gov/media-release/noaa-awards-27-million-in-grants-for-marine-debris-removal-and-research</w:t>
        </w:r>
      </w:hyperlink>
    </w:p>
  </w:footnote>
  <w:footnote w:id="58">
    <w:p w14:paraId="6C8BA007" w14:textId="3444028E" w:rsidR="00613011" w:rsidRDefault="00A17AA5">
      <w:pPr>
        <w:pStyle w:val="FootnoteText"/>
      </w:pPr>
      <w:r>
        <w:rPr>
          <w:rStyle w:val="FootnoteReference"/>
        </w:rPr>
        <w:footnoteRef/>
      </w:r>
      <w:r>
        <w:t xml:space="preserve"> </w:t>
      </w:r>
      <w:hyperlink r:id="rId52" w:history="1">
        <w:r w:rsidRPr="00A41129">
          <w:rPr>
            <w:rStyle w:val="Hyperlink"/>
          </w:rPr>
          <w:t>https://marinedebris.noaa.gov/funding/funding-opportunities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7939D" w14:textId="77777777" w:rsidR="00D85E50" w:rsidRDefault="00D85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49F72" w14:textId="77777777" w:rsidR="00D85E50" w:rsidRDefault="00D85E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A1303" w14:textId="77777777" w:rsidR="00D85E50" w:rsidRDefault="00D85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537"/>
    <w:multiLevelType w:val="hybridMultilevel"/>
    <w:tmpl w:val="61A46AFC"/>
    <w:lvl w:ilvl="0" w:tplc="3BB61A0E">
      <w:start w:val="1"/>
      <w:numFmt w:val="upperLetter"/>
      <w:lvlText w:val="%1."/>
      <w:lvlJc w:val="left"/>
      <w:pPr>
        <w:ind w:left="720" w:hanging="360"/>
      </w:pPr>
      <w:rPr>
        <w:rFonts w:eastAsiaTheme="minorEastAsia" w:hint="default"/>
      </w:rPr>
    </w:lvl>
    <w:lvl w:ilvl="1" w:tplc="069CFB2C" w:tentative="1">
      <w:start w:val="1"/>
      <w:numFmt w:val="lowerLetter"/>
      <w:lvlText w:val="%2."/>
      <w:lvlJc w:val="left"/>
      <w:pPr>
        <w:ind w:left="1440" w:hanging="360"/>
      </w:pPr>
    </w:lvl>
    <w:lvl w:ilvl="2" w:tplc="88AE0706" w:tentative="1">
      <w:start w:val="1"/>
      <w:numFmt w:val="lowerRoman"/>
      <w:lvlText w:val="%3."/>
      <w:lvlJc w:val="right"/>
      <w:pPr>
        <w:ind w:left="2160" w:hanging="180"/>
      </w:pPr>
    </w:lvl>
    <w:lvl w:ilvl="3" w:tplc="AC4EDD92" w:tentative="1">
      <w:start w:val="1"/>
      <w:numFmt w:val="decimal"/>
      <w:lvlText w:val="%4."/>
      <w:lvlJc w:val="left"/>
      <w:pPr>
        <w:ind w:left="2880" w:hanging="360"/>
      </w:pPr>
    </w:lvl>
    <w:lvl w:ilvl="4" w:tplc="DEF0278C" w:tentative="1">
      <w:start w:val="1"/>
      <w:numFmt w:val="lowerLetter"/>
      <w:lvlText w:val="%5."/>
      <w:lvlJc w:val="left"/>
      <w:pPr>
        <w:ind w:left="3600" w:hanging="360"/>
      </w:pPr>
    </w:lvl>
    <w:lvl w:ilvl="5" w:tplc="6A6AE1D6" w:tentative="1">
      <w:start w:val="1"/>
      <w:numFmt w:val="lowerRoman"/>
      <w:lvlText w:val="%6."/>
      <w:lvlJc w:val="right"/>
      <w:pPr>
        <w:ind w:left="4320" w:hanging="180"/>
      </w:pPr>
    </w:lvl>
    <w:lvl w:ilvl="6" w:tplc="4B5C783A" w:tentative="1">
      <w:start w:val="1"/>
      <w:numFmt w:val="decimal"/>
      <w:lvlText w:val="%7."/>
      <w:lvlJc w:val="left"/>
      <w:pPr>
        <w:ind w:left="5040" w:hanging="360"/>
      </w:pPr>
    </w:lvl>
    <w:lvl w:ilvl="7" w:tplc="DDA0EF1A" w:tentative="1">
      <w:start w:val="1"/>
      <w:numFmt w:val="lowerLetter"/>
      <w:lvlText w:val="%8."/>
      <w:lvlJc w:val="left"/>
      <w:pPr>
        <w:ind w:left="5760" w:hanging="360"/>
      </w:pPr>
    </w:lvl>
    <w:lvl w:ilvl="8" w:tplc="65AAB67C" w:tentative="1">
      <w:start w:val="1"/>
      <w:numFmt w:val="lowerRoman"/>
      <w:lvlText w:val="%9."/>
      <w:lvlJc w:val="right"/>
      <w:pPr>
        <w:ind w:left="6480" w:hanging="180"/>
      </w:pPr>
    </w:lvl>
  </w:abstractNum>
  <w:abstractNum w:abstractNumId="1" w15:restartNumberingAfterBreak="0">
    <w:nsid w:val="12951BF0"/>
    <w:multiLevelType w:val="hybridMultilevel"/>
    <w:tmpl w:val="CE1EE89E"/>
    <w:lvl w:ilvl="0" w:tplc="F376AD60">
      <w:start w:val="1"/>
      <w:numFmt w:val="upperLetter"/>
      <w:lvlText w:val="%1."/>
      <w:lvlJc w:val="left"/>
      <w:pPr>
        <w:ind w:left="720" w:hanging="360"/>
      </w:pPr>
      <w:rPr>
        <w:rFonts w:ascii="Times New Roman" w:eastAsiaTheme="minorEastAsia" w:hAnsi="Times New Roman" w:cs="Times New Roman"/>
      </w:rPr>
    </w:lvl>
    <w:lvl w:ilvl="1" w:tplc="BE1CBC10">
      <w:start w:val="1"/>
      <w:numFmt w:val="decimal"/>
      <w:lvlText w:val="%2."/>
      <w:lvlJc w:val="left"/>
      <w:pPr>
        <w:ind w:left="1440" w:hanging="360"/>
      </w:pPr>
      <w:rPr>
        <w:rFonts w:ascii="Times New Roman" w:eastAsiaTheme="minorEastAsia" w:hAnsi="Times New Roman" w:cs="Times New Roman"/>
      </w:rPr>
    </w:lvl>
    <w:lvl w:ilvl="2" w:tplc="3796E212">
      <w:start w:val="1"/>
      <w:numFmt w:val="lowerRoman"/>
      <w:lvlText w:val="%3."/>
      <w:lvlJc w:val="right"/>
      <w:pPr>
        <w:ind w:left="2160" w:hanging="180"/>
      </w:pPr>
    </w:lvl>
    <w:lvl w:ilvl="3" w:tplc="70E21BDA" w:tentative="1">
      <w:start w:val="1"/>
      <w:numFmt w:val="decimal"/>
      <w:lvlText w:val="%4."/>
      <w:lvlJc w:val="left"/>
      <w:pPr>
        <w:ind w:left="2880" w:hanging="360"/>
      </w:pPr>
    </w:lvl>
    <w:lvl w:ilvl="4" w:tplc="DFF8DDDA" w:tentative="1">
      <w:start w:val="1"/>
      <w:numFmt w:val="lowerLetter"/>
      <w:lvlText w:val="%5."/>
      <w:lvlJc w:val="left"/>
      <w:pPr>
        <w:ind w:left="3600" w:hanging="360"/>
      </w:pPr>
    </w:lvl>
    <w:lvl w:ilvl="5" w:tplc="99EEAD36" w:tentative="1">
      <w:start w:val="1"/>
      <w:numFmt w:val="lowerRoman"/>
      <w:lvlText w:val="%6."/>
      <w:lvlJc w:val="right"/>
      <w:pPr>
        <w:ind w:left="4320" w:hanging="180"/>
      </w:pPr>
    </w:lvl>
    <w:lvl w:ilvl="6" w:tplc="6904231C" w:tentative="1">
      <w:start w:val="1"/>
      <w:numFmt w:val="decimal"/>
      <w:lvlText w:val="%7."/>
      <w:lvlJc w:val="left"/>
      <w:pPr>
        <w:ind w:left="5040" w:hanging="360"/>
      </w:pPr>
    </w:lvl>
    <w:lvl w:ilvl="7" w:tplc="2A58DA86" w:tentative="1">
      <w:start w:val="1"/>
      <w:numFmt w:val="lowerLetter"/>
      <w:lvlText w:val="%8."/>
      <w:lvlJc w:val="left"/>
      <w:pPr>
        <w:ind w:left="5760" w:hanging="360"/>
      </w:pPr>
    </w:lvl>
    <w:lvl w:ilvl="8" w:tplc="BF5473BE" w:tentative="1">
      <w:start w:val="1"/>
      <w:numFmt w:val="lowerRoman"/>
      <w:lvlText w:val="%9."/>
      <w:lvlJc w:val="right"/>
      <w:pPr>
        <w:ind w:left="6480" w:hanging="180"/>
      </w:pPr>
    </w:lvl>
  </w:abstractNum>
  <w:abstractNum w:abstractNumId="2" w15:restartNumberingAfterBreak="0">
    <w:nsid w:val="1E641D41"/>
    <w:multiLevelType w:val="hybridMultilevel"/>
    <w:tmpl w:val="7026D87A"/>
    <w:lvl w:ilvl="0" w:tplc="C04A52B0">
      <w:start w:val="2019"/>
      <w:numFmt w:val="bullet"/>
      <w:lvlText w:val="-"/>
      <w:lvlJc w:val="left"/>
      <w:pPr>
        <w:ind w:left="1080" w:hanging="360"/>
      </w:pPr>
      <w:rPr>
        <w:rFonts w:ascii="Times New Roman" w:eastAsiaTheme="minorEastAsia" w:hAnsi="Times New Roman" w:cs="Times New Roman" w:hint="default"/>
      </w:rPr>
    </w:lvl>
    <w:lvl w:ilvl="1" w:tplc="B4B4D6D8">
      <w:start w:val="1"/>
      <w:numFmt w:val="bullet"/>
      <w:lvlText w:val="o"/>
      <w:lvlJc w:val="left"/>
      <w:pPr>
        <w:ind w:left="1800" w:hanging="360"/>
      </w:pPr>
      <w:rPr>
        <w:rFonts w:ascii="Courier New" w:hAnsi="Courier New" w:cs="Courier New" w:hint="default"/>
      </w:rPr>
    </w:lvl>
    <w:lvl w:ilvl="2" w:tplc="CE309F74" w:tentative="1">
      <w:start w:val="1"/>
      <w:numFmt w:val="bullet"/>
      <w:lvlText w:val=""/>
      <w:lvlJc w:val="left"/>
      <w:pPr>
        <w:ind w:left="2520" w:hanging="360"/>
      </w:pPr>
      <w:rPr>
        <w:rFonts w:ascii="Wingdings" w:hAnsi="Wingdings" w:hint="default"/>
      </w:rPr>
    </w:lvl>
    <w:lvl w:ilvl="3" w:tplc="9D509A4E" w:tentative="1">
      <w:start w:val="1"/>
      <w:numFmt w:val="bullet"/>
      <w:lvlText w:val=""/>
      <w:lvlJc w:val="left"/>
      <w:pPr>
        <w:ind w:left="3240" w:hanging="360"/>
      </w:pPr>
      <w:rPr>
        <w:rFonts w:ascii="Symbol" w:hAnsi="Symbol" w:hint="default"/>
      </w:rPr>
    </w:lvl>
    <w:lvl w:ilvl="4" w:tplc="422034A2" w:tentative="1">
      <w:start w:val="1"/>
      <w:numFmt w:val="bullet"/>
      <w:lvlText w:val="o"/>
      <w:lvlJc w:val="left"/>
      <w:pPr>
        <w:ind w:left="3960" w:hanging="360"/>
      </w:pPr>
      <w:rPr>
        <w:rFonts w:ascii="Courier New" w:hAnsi="Courier New" w:cs="Courier New" w:hint="default"/>
      </w:rPr>
    </w:lvl>
    <w:lvl w:ilvl="5" w:tplc="82F0C338" w:tentative="1">
      <w:start w:val="1"/>
      <w:numFmt w:val="bullet"/>
      <w:lvlText w:val=""/>
      <w:lvlJc w:val="left"/>
      <w:pPr>
        <w:ind w:left="4680" w:hanging="360"/>
      </w:pPr>
      <w:rPr>
        <w:rFonts w:ascii="Wingdings" w:hAnsi="Wingdings" w:hint="default"/>
      </w:rPr>
    </w:lvl>
    <w:lvl w:ilvl="6" w:tplc="EB6E773C" w:tentative="1">
      <w:start w:val="1"/>
      <w:numFmt w:val="bullet"/>
      <w:lvlText w:val=""/>
      <w:lvlJc w:val="left"/>
      <w:pPr>
        <w:ind w:left="5400" w:hanging="360"/>
      </w:pPr>
      <w:rPr>
        <w:rFonts w:ascii="Symbol" w:hAnsi="Symbol" w:hint="default"/>
      </w:rPr>
    </w:lvl>
    <w:lvl w:ilvl="7" w:tplc="9524172C" w:tentative="1">
      <w:start w:val="1"/>
      <w:numFmt w:val="bullet"/>
      <w:lvlText w:val="o"/>
      <w:lvlJc w:val="left"/>
      <w:pPr>
        <w:ind w:left="6120" w:hanging="360"/>
      </w:pPr>
      <w:rPr>
        <w:rFonts w:ascii="Courier New" w:hAnsi="Courier New" w:cs="Courier New" w:hint="default"/>
      </w:rPr>
    </w:lvl>
    <w:lvl w:ilvl="8" w:tplc="418CF5DA" w:tentative="1">
      <w:start w:val="1"/>
      <w:numFmt w:val="bullet"/>
      <w:lvlText w:val=""/>
      <w:lvlJc w:val="left"/>
      <w:pPr>
        <w:ind w:left="6840" w:hanging="360"/>
      </w:pPr>
      <w:rPr>
        <w:rFonts w:ascii="Wingdings" w:hAnsi="Wingdings" w:hint="default"/>
      </w:rPr>
    </w:lvl>
  </w:abstractNum>
  <w:abstractNum w:abstractNumId="3" w15:restartNumberingAfterBreak="0">
    <w:nsid w:val="247D7DF0"/>
    <w:multiLevelType w:val="hybridMultilevel"/>
    <w:tmpl w:val="73F278D6"/>
    <w:lvl w:ilvl="0" w:tplc="F0E4EA88">
      <w:start w:val="1"/>
      <w:numFmt w:val="bullet"/>
      <w:lvlText w:val=""/>
      <w:lvlJc w:val="left"/>
      <w:pPr>
        <w:tabs>
          <w:tab w:val="num" w:pos="720"/>
        </w:tabs>
        <w:ind w:left="720" w:hanging="360"/>
      </w:pPr>
      <w:rPr>
        <w:rFonts w:ascii="Wingdings" w:hAnsi="Wingdings" w:hint="default"/>
      </w:rPr>
    </w:lvl>
    <w:lvl w:ilvl="1" w:tplc="1EB43636">
      <w:start w:val="39"/>
      <w:numFmt w:val="bullet"/>
      <w:lvlText w:val=""/>
      <w:lvlJc w:val="left"/>
      <w:pPr>
        <w:tabs>
          <w:tab w:val="num" w:pos="1440"/>
        </w:tabs>
        <w:ind w:left="1440" w:hanging="360"/>
      </w:pPr>
      <w:rPr>
        <w:rFonts w:ascii="Wingdings" w:hAnsi="Wingdings" w:hint="default"/>
      </w:rPr>
    </w:lvl>
    <w:lvl w:ilvl="2" w:tplc="42A298A6" w:tentative="1">
      <w:start w:val="1"/>
      <w:numFmt w:val="bullet"/>
      <w:lvlText w:val=""/>
      <w:lvlJc w:val="left"/>
      <w:pPr>
        <w:tabs>
          <w:tab w:val="num" w:pos="2160"/>
        </w:tabs>
        <w:ind w:left="2160" w:hanging="360"/>
      </w:pPr>
      <w:rPr>
        <w:rFonts w:ascii="Wingdings" w:hAnsi="Wingdings" w:hint="default"/>
      </w:rPr>
    </w:lvl>
    <w:lvl w:ilvl="3" w:tplc="9D904F42" w:tentative="1">
      <w:start w:val="1"/>
      <w:numFmt w:val="bullet"/>
      <w:lvlText w:val=""/>
      <w:lvlJc w:val="left"/>
      <w:pPr>
        <w:tabs>
          <w:tab w:val="num" w:pos="2880"/>
        </w:tabs>
        <w:ind w:left="2880" w:hanging="360"/>
      </w:pPr>
      <w:rPr>
        <w:rFonts w:ascii="Wingdings" w:hAnsi="Wingdings" w:hint="default"/>
      </w:rPr>
    </w:lvl>
    <w:lvl w:ilvl="4" w:tplc="0046EBCA" w:tentative="1">
      <w:start w:val="1"/>
      <w:numFmt w:val="bullet"/>
      <w:lvlText w:val=""/>
      <w:lvlJc w:val="left"/>
      <w:pPr>
        <w:tabs>
          <w:tab w:val="num" w:pos="3600"/>
        </w:tabs>
        <w:ind w:left="3600" w:hanging="360"/>
      </w:pPr>
      <w:rPr>
        <w:rFonts w:ascii="Wingdings" w:hAnsi="Wingdings" w:hint="default"/>
      </w:rPr>
    </w:lvl>
    <w:lvl w:ilvl="5" w:tplc="3C4A6742" w:tentative="1">
      <w:start w:val="1"/>
      <w:numFmt w:val="bullet"/>
      <w:lvlText w:val=""/>
      <w:lvlJc w:val="left"/>
      <w:pPr>
        <w:tabs>
          <w:tab w:val="num" w:pos="4320"/>
        </w:tabs>
        <w:ind w:left="4320" w:hanging="360"/>
      </w:pPr>
      <w:rPr>
        <w:rFonts w:ascii="Wingdings" w:hAnsi="Wingdings" w:hint="default"/>
      </w:rPr>
    </w:lvl>
    <w:lvl w:ilvl="6" w:tplc="E8A254E2" w:tentative="1">
      <w:start w:val="1"/>
      <w:numFmt w:val="bullet"/>
      <w:lvlText w:val=""/>
      <w:lvlJc w:val="left"/>
      <w:pPr>
        <w:tabs>
          <w:tab w:val="num" w:pos="5040"/>
        </w:tabs>
        <w:ind w:left="5040" w:hanging="360"/>
      </w:pPr>
      <w:rPr>
        <w:rFonts w:ascii="Wingdings" w:hAnsi="Wingdings" w:hint="default"/>
      </w:rPr>
    </w:lvl>
    <w:lvl w:ilvl="7" w:tplc="DC9CD448" w:tentative="1">
      <w:start w:val="1"/>
      <w:numFmt w:val="bullet"/>
      <w:lvlText w:val=""/>
      <w:lvlJc w:val="left"/>
      <w:pPr>
        <w:tabs>
          <w:tab w:val="num" w:pos="5760"/>
        </w:tabs>
        <w:ind w:left="5760" w:hanging="360"/>
      </w:pPr>
      <w:rPr>
        <w:rFonts w:ascii="Wingdings" w:hAnsi="Wingdings" w:hint="default"/>
      </w:rPr>
    </w:lvl>
    <w:lvl w:ilvl="8" w:tplc="749619D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F6231A"/>
    <w:multiLevelType w:val="hybridMultilevel"/>
    <w:tmpl w:val="A10EFD9E"/>
    <w:lvl w:ilvl="0" w:tplc="8E9EB594">
      <w:start w:val="1"/>
      <w:numFmt w:val="bullet"/>
      <w:lvlText w:val=""/>
      <w:lvlJc w:val="left"/>
      <w:pPr>
        <w:tabs>
          <w:tab w:val="num" w:pos="720"/>
        </w:tabs>
        <w:ind w:left="720" w:hanging="360"/>
      </w:pPr>
      <w:rPr>
        <w:rFonts w:ascii="Wingdings" w:hAnsi="Wingdings" w:hint="default"/>
      </w:rPr>
    </w:lvl>
    <w:lvl w:ilvl="1" w:tplc="A4CCA58C">
      <w:start w:val="39"/>
      <w:numFmt w:val="bullet"/>
      <w:lvlText w:val=""/>
      <w:lvlJc w:val="left"/>
      <w:pPr>
        <w:tabs>
          <w:tab w:val="num" w:pos="1440"/>
        </w:tabs>
        <w:ind w:left="1440" w:hanging="360"/>
      </w:pPr>
      <w:rPr>
        <w:rFonts w:ascii="Wingdings" w:hAnsi="Wingdings" w:hint="default"/>
      </w:rPr>
    </w:lvl>
    <w:lvl w:ilvl="2" w:tplc="71BA5E28" w:tentative="1">
      <w:start w:val="1"/>
      <w:numFmt w:val="bullet"/>
      <w:lvlText w:val=""/>
      <w:lvlJc w:val="left"/>
      <w:pPr>
        <w:tabs>
          <w:tab w:val="num" w:pos="2160"/>
        </w:tabs>
        <w:ind w:left="2160" w:hanging="360"/>
      </w:pPr>
      <w:rPr>
        <w:rFonts w:ascii="Wingdings" w:hAnsi="Wingdings" w:hint="default"/>
      </w:rPr>
    </w:lvl>
    <w:lvl w:ilvl="3" w:tplc="9CCCC28A" w:tentative="1">
      <w:start w:val="1"/>
      <w:numFmt w:val="bullet"/>
      <w:lvlText w:val=""/>
      <w:lvlJc w:val="left"/>
      <w:pPr>
        <w:tabs>
          <w:tab w:val="num" w:pos="2880"/>
        </w:tabs>
        <w:ind w:left="2880" w:hanging="360"/>
      </w:pPr>
      <w:rPr>
        <w:rFonts w:ascii="Wingdings" w:hAnsi="Wingdings" w:hint="default"/>
      </w:rPr>
    </w:lvl>
    <w:lvl w:ilvl="4" w:tplc="B62E935C" w:tentative="1">
      <w:start w:val="1"/>
      <w:numFmt w:val="bullet"/>
      <w:lvlText w:val=""/>
      <w:lvlJc w:val="left"/>
      <w:pPr>
        <w:tabs>
          <w:tab w:val="num" w:pos="3600"/>
        </w:tabs>
        <w:ind w:left="3600" w:hanging="360"/>
      </w:pPr>
      <w:rPr>
        <w:rFonts w:ascii="Wingdings" w:hAnsi="Wingdings" w:hint="default"/>
      </w:rPr>
    </w:lvl>
    <w:lvl w:ilvl="5" w:tplc="DD2A5328" w:tentative="1">
      <w:start w:val="1"/>
      <w:numFmt w:val="bullet"/>
      <w:lvlText w:val=""/>
      <w:lvlJc w:val="left"/>
      <w:pPr>
        <w:tabs>
          <w:tab w:val="num" w:pos="4320"/>
        </w:tabs>
        <w:ind w:left="4320" w:hanging="360"/>
      </w:pPr>
      <w:rPr>
        <w:rFonts w:ascii="Wingdings" w:hAnsi="Wingdings" w:hint="default"/>
      </w:rPr>
    </w:lvl>
    <w:lvl w:ilvl="6" w:tplc="9A96E726" w:tentative="1">
      <w:start w:val="1"/>
      <w:numFmt w:val="bullet"/>
      <w:lvlText w:val=""/>
      <w:lvlJc w:val="left"/>
      <w:pPr>
        <w:tabs>
          <w:tab w:val="num" w:pos="5040"/>
        </w:tabs>
        <w:ind w:left="5040" w:hanging="360"/>
      </w:pPr>
      <w:rPr>
        <w:rFonts w:ascii="Wingdings" w:hAnsi="Wingdings" w:hint="default"/>
      </w:rPr>
    </w:lvl>
    <w:lvl w:ilvl="7" w:tplc="1FA69EA4" w:tentative="1">
      <w:start w:val="1"/>
      <w:numFmt w:val="bullet"/>
      <w:lvlText w:val=""/>
      <w:lvlJc w:val="left"/>
      <w:pPr>
        <w:tabs>
          <w:tab w:val="num" w:pos="5760"/>
        </w:tabs>
        <w:ind w:left="5760" w:hanging="360"/>
      </w:pPr>
      <w:rPr>
        <w:rFonts w:ascii="Wingdings" w:hAnsi="Wingdings" w:hint="default"/>
      </w:rPr>
    </w:lvl>
    <w:lvl w:ilvl="8" w:tplc="97865FC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717A69"/>
    <w:multiLevelType w:val="hybridMultilevel"/>
    <w:tmpl w:val="A37E9A1C"/>
    <w:lvl w:ilvl="0" w:tplc="B8D2D68E">
      <w:start w:val="1"/>
      <w:numFmt w:val="decimal"/>
      <w:lvlText w:val="%1."/>
      <w:lvlJc w:val="left"/>
      <w:pPr>
        <w:ind w:left="1080" w:hanging="360"/>
      </w:pPr>
      <w:rPr>
        <w:rFonts w:hint="default"/>
      </w:rPr>
    </w:lvl>
    <w:lvl w:ilvl="1" w:tplc="BECA05DE" w:tentative="1">
      <w:start w:val="1"/>
      <w:numFmt w:val="lowerLetter"/>
      <w:lvlText w:val="%2."/>
      <w:lvlJc w:val="left"/>
      <w:pPr>
        <w:ind w:left="1800" w:hanging="360"/>
      </w:pPr>
    </w:lvl>
    <w:lvl w:ilvl="2" w:tplc="8BA6F04A" w:tentative="1">
      <w:start w:val="1"/>
      <w:numFmt w:val="lowerRoman"/>
      <w:lvlText w:val="%3."/>
      <w:lvlJc w:val="right"/>
      <w:pPr>
        <w:ind w:left="2520" w:hanging="180"/>
      </w:pPr>
    </w:lvl>
    <w:lvl w:ilvl="3" w:tplc="DEFE7232" w:tentative="1">
      <w:start w:val="1"/>
      <w:numFmt w:val="decimal"/>
      <w:lvlText w:val="%4."/>
      <w:lvlJc w:val="left"/>
      <w:pPr>
        <w:ind w:left="3240" w:hanging="360"/>
      </w:pPr>
    </w:lvl>
    <w:lvl w:ilvl="4" w:tplc="6A548E28" w:tentative="1">
      <w:start w:val="1"/>
      <w:numFmt w:val="lowerLetter"/>
      <w:lvlText w:val="%5."/>
      <w:lvlJc w:val="left"/>
      <w:pPr>
        <w:ind w:left="3960" w:hanging="360"/>
      </w:pPr>
    </w:lvl>
    <w:lvl w:ilvl="5" w:tplc="0F266874" w:tentative="1">
      <w:start w:val="1"/>
      <w:numFmt w:val="lowerRoman"/>
      <w:lvlText w:val="%6."/>
      <w:lvlJc w:val="right"/>
      <w:pPr>
        <w:ind w:left="4680" w:hanging="180"/>
      </w:pPr>
    </w:lvl>
    <w:lvl w:ilvl="6" w:tplc="B3068326" w:tentative="1">
      <w:start w:val="1"/>
      <w:numFmt w:val="decimal"/>
      <w:lvlText w:val="%7."/>
      <w:lvlJc w:val="left"/>
      <w:pPr>
        <w:ind w:left="5400" w:hanging="360"/>
      </w:pPr>
    </w:lvl>
    <w:lvl w:ilvl="7" w:tplc="E362E5F0" w:tentative="1">
      <w:start w:val="1"/>
      <w:numFmt w:val="lowerLetter"/>
      <w:lvlText w:val="%8."/>
      <w:lvlJc w:val="left"/>
      <w:pPr>
        <w:ind w:left="6120" w:hanging="360"/>
      </w:pPr>
    </w:lvl>
    <w:lvl w:ilvl="8" w:tplc="E4869C2A" w:tentative="1">
      <w:start w:val="1"/>
      <w:numFmt w:val="lowerRoman"/>
      <w:lvlText w:val="%9."/>
      <w:lvlJc w:val="right"/>
      <w:pPr>
        <w:ind w:left="6840" w:hanging="180"/>
      </w:pPr>
    </w:lvl>
  </w:abstractNum>
  <w:abstractNum w:abstractNumId="6" w15:restartNumberingAfterBreak="0">
    <w:nsid w:val="4367778E"/>
    <w:multiLevelType w:val="hybridMultilevel"/>
    <w:tmpl w:val="EA8CC3AA"/>
    <w:lvl w:ilvl="0" w:tplc="16A2BD88">
      <w:start w:val="1"/>
      <w:numFmt w:val="upperRoman"/>
      <w:lvlText w:val="%1."/>
      <w:lvlJc w:val="left"/>
      <w:pPr>
        <w:ind w:left="778" w:hanging="720"/>
      </w:pPr>
      <w:rPr>
        <w:rFonts w:hint="default"/>
        <w:u w:val="single"/>
      </w:rPr>
    </w:lvl>
    <w:lvl w:ilvl="1" w:tplc="A7E2F738" w:tentative="1">
      <w:start w:val="1"/>
      <w:numFmt w:val="lowerLetter"/>
      <w:lvlText w:val="%2."/>
      <w:lvlJc w:val="left"/>
      <w:pPr>
        <w:ind w:left="1138" w:hanging="360"/>
      </w:pPr>
    </w:lvl>
    <w:lvl w:ilvl="2" w:tplc="C730EF58" w:tentative="1">
      <w:start w:val="1"/>
      <w:numFmt w:val="lowerRoman"/>
      <w:lvlText w:val="%3."/>
      <w:lvlJc w:val="right"/>
      <w:pPr>
        <w:ind w:left="1858" w:hanging="180"/>
      </w:pPr>
    </w:lvl>
    <w:lvl w:ilvl="3" w:tplc="BDBEA184" w:tentative="1">
      <w:start w:val="1"/>
      <w:numFmt w:val="decimal"/>
      <w:lvlText w:val="%4."/>
      <w:lvlJc w:val="left"/>
      <w:pPr>
        <w:ind w:left="2578" w:hanging="360"/>
      </w:pPr>
    </w:lvl>
    <w:lvl w:ilvl="4" w:tplc="ECECC6D6" w:tentative="1">
      <w:start w:val="1"/>
      <w:numFmt w:val="lowerLetter"/>
      <w:lvlText w:val="%5."/>
      <w:lvlJc w:val="left"/>
      <w:pPr>
        <w:ind w:left="3298" w:hanging="360"/>
      </w:pPr>
    </w:lvl>
    <w:lvl w:ilvl="5" w:tplc="B6A6AF86" w:tentative="1">
      <w:start w:val="1"/>
      <w:numFmt w:val="lowerRoman"/>
      <w:lvlText w:val="%6."/>
      <w:lvlJc w:val="right"/>
      <w:pPr>
        <w:ind w:left="4018" w:hanging="180"/>
      </w:pPr>
    </w:lvl>
    <w:lvl w:ilvl="6" w:tplc="32D0E12E" w:tentative="1">
      <w:start w:val="1"/>
      <w:numFmt w:val="decimal"/>
      <w:lvlText w:val="%7."/>
      <w:lvlJc w:val="left"/>
      <w:pPr>
        <w:ind w:left="4738" w:hanging="360"/>
      </w:pPr>
    </w:lvl>
    <w:lvl w:ilvl="7" w:tplc="4784EDE4" w:tentative="1">
      <w:start w:val="1"/>
      <w:numFmt w:val="lowerLetter"/>
      <w:lvlText w:val="%8."/>
      <w:lvlJc w:val="left"/>
      <w:pPr>
        <w:ind w:left="5458" w:hanging="360"/>
      </w:pPr>
    </w:lvl>
    <w:lvl w:ilvl="8" w:tplc="00726024" w:tentative="1">
      <w:start w:val="1"/>
      <w:numFmt w:val="lowerRoman"/>
      <w:lvlText w:val="%9."/>
      <w:lvlJc w:val="right"/>
      <w:pPr>
        <w:ind w:left="6178" w:hanging="180"/>
      </w:pPr>
    </w:lvl>
  </w:abstractNum>
  <w:abstractNum w:abstractNumId="7" w15:restartNumberingAfterBreak="0">
    <w:nsid w:val="45657076"/>
    <w:multiLevelType w:val="hybridMultilevel"/>
    <w:tmpl w:val="7C3ED98C"/>
    <w:lvl w:ilvl="0" w:tplc="76B0B460">
      <w:start w:val="1"/>
      <w:numFmt w:val="bullet"/>
      <w:lvlText w:val="-"/>
      <w:lvlJc w:val="left"/>
      <w:pPr>
        <w:tabs>
          <w:tab w:val="num" w:pos="720"/>
        </w:tabs>
        <w:ind w:left="720" w:hanging="360"/>
      </w:pPr>
      <w:rPr>
        <w:rFonts w:ascii="Times New Roman" w:hAnsi="Times New Roman" w:hint="default"/>
      </w:rPr>
    </w:lvl>
    <w:lvl w:ilvl="1" w:tplc="594EA230" w:tentative="1">
      <w:start w:val="1"/>
      <w:numFmt w:val="bullet"/>
      <w:lvlText w:val="-"/>
      <w:lvlJc w:val="left"/>
      <w:pPr>
        <w:tabs>
          <w:tab w:val="num" w:pos="1440"/>
        </w:tabs>
        <w:ind w:left="1440" w:hanging="360"/>
      </w:pPr>
      <w:rPr>
        <w:rFonts w:ascii="Times New Roman" w:hAnsi="Times New Roman" w:hint="default"/>
      </w:rPr>
    </w:lvl>
    <w:lvl w:ilvl="2" w:tplc="8D64A448" w:tentative="1">
      <w:start w:val="1"/>
      <w:numFmt w:val="bullet"/>
      <w:lvlText w:val="-"/>
      <w:lvlJc w:val="left"/>
      <w:pPr>
        <w:tabs>
          <w:tab w:val="num" w:pos="2160"/>
        </w:tabs>
        <w:ind w:left="2160" w:hanging="360"/>
      </w:pPr>
      <w:rPr>
        <w:rFonts w:ascii="Times New Roman" w:hAnsi="Times New Roman" w:hint="default"/>
      </w:rPr>
    </w:lvl>
    <w:lvl w:ilvl="3" w:tplc="D8F2351E" w:tentative="1">
      <w:start w:val="1"/>
      <w:numFmt w:val="bullet"/>
      <w:lvlText w:val="-"/>
      <w:lvlJc w:val="left"/>
      <w:pPr>
        <w:tabs>
          <w:tab w:val="num" w:pos="2880"/>
        </w:tabs>
        <w:ind w:left="2880" w:hanging="360"/>
      </w:pPr>
      <w:rPr>
        <w:rFonts w:ascii="Times New Roman" w:hAnsi="Times New Roman" w:hint="default"/>
      </w:rPr>
    </w:lvl>
    <w:lvl w:ilvl="4" w:tplc="4E6AA272" w:tentative="1">
      <w:start w:val="1"/>
      <w:numFmt w:val="bullet"/>
      <w:lvlText w:val="-"/>
      <w:lvlJc w:val="left"/>
      <w:pPr>
        <w:tabs>
          <w:tab w:val="num" w:pos="3600"/>
        </w:tabs>
        <w:ind w:left="3600" w:hanging="360"/>
      </w:pPr>
      <w:rPr>
        <w:rFonts w:ascii="Times New Roman" w:hAnsi="Times New Roman" w:hint="default"/>
      </w:rPr>
    </w:lvl>
    <w:lvl w:ilvl="5" w:tplc="67500044" w:tentative="1">
      <w:start w:val="1"/>
      <w:numFmt w:val="bullet"/>
      <w:lvlText w:val="-"/>
      <w:lvlJc w:val="left"/>
      <w:pPr>
        <w:tabs>
          <w:tab w:val="num" w:pos="4320"/>
        </w:tabs>
        <w:ind w:left="4320" w:hanging="360"/>
      </w:pPr>
      <w:rPr>
        <w:rFonts w:ascii="Times New Roman" w:hAnsi="Times New Roman" w:hint="default"/>
      </w:rPr>
    </w:lvl>
    <w:lvl w:ilvl="6" w:tplc="7F9E3506" w:tentative="1">
      <w:start w:val="1"/>
      <w:numFmt w:val="bullet"/>
      <w:lvlText w:val="-"/>
      <w:lvlJc w:val="left"/>
      <w:pPr>
        <w:tabs>
          <w:tab w:val="num" w:pos="5040"/>
        </w:tabs>
        <w:ind w:left="5040" w:hanging="360"/>
      </w:pPr>
      <w:rPr>
        <w:rFonts w:ascii="Times New Roman" w:hAnsi="Times New Roman" w:hint="default"/>
      </w:rPr>
    </w:lvl>
    <w:lvl w:ilvl="7" w:tplc="9B0A7FAE" w:tentative="1">
      <w:start w:val="1"/>
      <w:numFmt w:val="bullet"/>
      <w:lvlText w:val="-"/>
      <w:lvlJc w:val="left"/>
      <w:pPr>
        <w:tabs>
          <w:tab w:val="num" w:pos="5760"/>
        </w:tabs>
        <w:ind w:left="5760" w:hanging="360"/>
      </w:pPr>
      <w:rPr>
        <w:rFonts w:ascii="Times New Roman" w:hAnsi="Times New Roman" w:hint="default"/>
      </w:rPr>
    </w:lvl>
    <w:lvl w:ilvl="8" w:tplc="9AA89E8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2B9511F"/>
    <w:multiLevelType w:val="hybridMultilevel"/>
    <w:tmpl w:val="480C693E"/>
    <w:lvl w:ilvl="0" w:tplc="1B12DB2A">
      <w:start w:val="1"/>
      <w:numFmt w:val="decimal"/>
      <w:lvlText w:val="%1."/>
      <w:lvlJc w:val="left"/>
      <w:pPr>
        <w:ind w:left="720" w:hanging="360"/>
      </w:pPr>
      <w:rPr>
        <w:rFonts w:hint="default"/>
      </w:rPr>
    </w:lvl>
    <w:lvl w:ilvl="1" w:tplc="85EEA40A" w:tentative="1">
      <w:start w:val="1"/>
      <w:numFmt w:val="lowerLetter"/>
      <w:lvlText w:val="%2."/>
      <w:lvlJc w:val="left"/>
      <w:pPr>
        <w:ind w:left="1440" w:hanging="360"/>
      </w:pPr>
    </w:lvl>
    <w:lvl w:ilvl="2" w:tplc="AC4213AC" w:tentative="1">
      <w:start w:val="1"/>
      <w:numFmt w:val="lowerRoman"/>
      <w:lvlText w:val="%3."/>
      <w:lvlJc w:val="right"/>
      <w:pPr>
        <w:ind w:left="2160" w:hanging="180"/>
      </w:pPr>
    </w:lvl>
    <w:lvl w:ilvl="3" w:tplc="EDFC74B4" w:tentative="1">
      <w:start w:val="1"/>
      <w:numFmt w:val="decimal"/>
      <w:lvlText w:val="%4."/>
      <w:lvlJc w:val="left"/>
      <w:pPr>
        <w:ind w:left="2880" w:hanging="360"/>
      </w:pPr>
    </w:lvl>
    <w:lvl w:ilvl="4" w:tplc="8BAA85B8" w:tentative="1">
      <w:start w:val="1"/>
      <w:numFmt w:val="lowerLetter"/>
      <w:lvlText w:val="%5."/>
      <w:lvlJc w:val="left"/>
      <w:pPr>
        <w:ind w:left="3600" w:hanging="360"/>
      </w:pPr>
    </w:lvl>
    <w:lvl w:ilvl="5" w:tplc="66DA46E4" w:tentative="1">
      <w:start w:val="1"/>
      <w:numFmt w:val="lowerRoman"/>
      <w:lvlText w:val="%6."/>
      <w:lvlJc w:val="right"/>
      <w:pPr>
        <w:ind w:left="4320" w:hanging="180"/>
      </w:pPr>
    </w:lvl>
    <w:lvl w:ilvl="6" w:tplc="17627A1E" w:tentative="1">
      <w:start w:val="1"/>
      <w:numFmt w:val="decimal"/>
      <w:lvlText w:val="%7."/>
      <w:lvlJc w:val="left"/>
      <w:pPr>
        <w:ind w:left="5040" w:hanging="360"/>
      </w:pPr>
    </w:lvl>
    <w:lvl w:ilvl="7" w:tplc="62582D98" w:tentative="1">
      <w:start w:val="1"/>
      <w:numFmt w:val="lowerLetter"/>
      <w:lvlText w:val="%8."/>
      <w:lvlJc w:val="left"/>
      <w:pPr>
        <w:ind w:left="5760" w:hanging="360"/>
      </w:pPr>
    </w:lvl>
    <w:lvl w:ilvl="8" w:tplc="8FF8A4FE" w:tentative="1">
      <w:start w:val="1"/>
      <w:numFmt w:val="lowerRoman"/>
      <w:lvlText w:val="%9."/>
      <w:lvlJc w:val="right"/>
      <w:pPr>
        <w:ind w:left="6480" w:hanging="180"/>
      </w:pPr>
    </w:lvl>
  </w:abstractNum>
  <w:abstractNum w:abstractNumId="9" w15:restartNumberingAfterBreak="0">
    <w:nsid w:val="65B173FC"/>
    <w:multiLevelType w:val="hybridMultilevel"/>
    <w:tmpl w:val="9E14F910"/>
    <w:lvl w:ilvl="0" w:tplc="8F1CC6C8">
      <w:start w:val="2019"/>
      <w:numFmt w:val="bullet"/>
      <w:lvlText w:val="-"/>
      <w:lvlJc w:val="left"/>
      <w:pPr>
        <w:ind w:left="1080" w:hanging="360"/>
      </w:pPr>
      <w:rPr>
        <w:rFonts w:ascii="Times New Roman" w:eastAsia="Times New Roman" w:hAnsi="Times New Roman" w:cs="Times New Roman" w:hint="default"/>
      </w:rPr>
    </w:lvl>
    <w:lvl w:ilvl="1" w:tplc="5FA2516A" w:tentative="1">
      <w:start w:val="1"/>
      <w:numFmt w:val="bullet"/>
      <w:lvlText w:val="o"/>
      <w:lvlJc w:val="left"/>
      <w:pPr>
        <w:ind w:left="1800" w:hanging="360"/>
      </w:pPr>
      <w:rPr>
        <w:rFonts w:ascii="Courier New" w:hAnsi="Courier New" w:cs="Courier New" w:hint="default"/>
      </w:rPr>
    </w:lvl>
    <w:lvl w:ilvl="2" w:tplc="BFF00142" w:tentative="1">
      <w:start w:val="1"/>
      <w:numFmt w:val="bullet"/>
      <w:lvlText w:val=""/>
      <w:lvlJc w:val="left"/>
      <w:pPr>
        <w:ind w:left="2520" w:hanging="360"/>
      </w:pPr>
      <w:rPr>
        <w:rFonts w:ascii="Wingdings" w:hAnsi="Wingdings" w:hint="default"/>
      </w:rPr>
    </w:lvl>
    <w:lvl w:ilvl="3" w:tplc="7A30E1DA" w:tentative="1">
      <w:start w:val="1"/>
      <w:numFmt w:val="bullet"/>
      <w:lvlText w:val=""/>
      <w:lvlJc w:val="left"/>
      <w:pPr>
        <w:ind w:left="3240" w:hanging="360"/>
      </w:pPr>
      <w:rPr>
        <w:rFonts w:ascii="Symbol" w:hAnsi="Symbol" w:hint="default"/>
      </w:rPr>
    </w:lvl>
    <w:lvl w:ilvl="4" w:tplc="254C5FDA" w:tentative="1">
      <w:start w:val="1"/>
      <w:numFmt w:val="bullet"/>
      <w:lvlText w:val="o"/>
      <w:lvlJc w:val="left"/>
      <w:pPr>
        <w:ind w:left="3960" w:hanging="360"/>
      </w:pPr>
      <w:rPr>
        <w:rFonts w:ascii="Courier New" w:hAnsi="Courier New" w:cs="Courier New" w:hint="default"/>
      </w:rPr>
    </w:lvl>
    <w:lvl w:ilvl="5" w:tplc="BA863EAE" w:tentative="1">
      <w:start w:val="1"/>
      <w:numFmt w:val="bullet"/>
      <w:lvlText w:val=""/>
      <w:lvlJc w:val="left"/>
      <w:pPr>
        <w:ind w:left="4680" w:hanging="360"/>
      </w:pPr>
      <w:rPr>
        <w:rFonts w:ascii="Wingdings" w:hAnsi="Wingdings" w:hint="default"/>
      </w:rPr>
    </w:lvl>
    <w:lvl w:ilvl="6" w:tplc="06F40150" w:tentative="1">
      <w:start w:val="1"/>
      <w:numFmt w:val="bullet"/>
      <w:lvlText w:val=""/>
      <w:lvlJc w:val="left"/>
      <w:pPr>
        <w:ind w:left="5400" w:hanging="360"/>
      </w:pPr>
      <w:rPr>
        <w:rFonts w:ascii="Symbol" w:hAnsi="Symbol" w:hint="default"/>
      </w:rPr>
    </w:lvl>
    <w:lvl w:ilvl="7" w:tplc="C3483DC8" w:tentative="1">
      <w:start w:val="1"/>
      <w:numFmt w:val="bullet"/>
      <w:lvlText w:val="o"/>
      <w:lvlJc w:val="left"/>
      <w:pPr>
        <w:ind w:left="6120" w:hanging="360"/>
      </w:pPr>
      <w:rPr>
        <w:rFonts w:ascii="Courier New" w:hAnsi="Courier New" w:cs="Courier New" w:hint="default"/>
      </w:rPr>
    </w:lvl>
    <w:lvl w:ilvl="8" w:tplc="90D8289C" w:tentative="1">
      <w:start w:val="1"/>
      <w:numFmt w:val="bullet"/>
      <w:lvlText w:val=""/>
      <w:lvlJc w:val="left"/>
      <w:pPr>
        <w:ind w:left="6840" w:hanging="360"/>
      </w:pPr>
      <w:rPr>
        <w:rFonts w:ascii="Wingdings" w:hAnsi="Wingdings" w:hint="default"/>
      </w:rPr>
    </w:lvl>
  </w:abstractNum>
  <w:abstractNum w:abstractNumId="10" w15:restartNumberingAfterBreak="0">
    <w:nsid w:val="66842606"/>
    <w:multiLevelType w:val="hybridMultilevel"/>
    <w:tmpl w:val="C6AC6912"/>
    <w:lvl w:ilvl="0" w:tplc="92B6C030">
      <w:start w:val="1"/>
      <w:numFmt w:val="bullet"/>
      <w:lvlText w:val=""/>
      <w:lvlJc w:val="left"/>
      <w:pPr>
        <w:tabs>
          <w:tab w:val="num" w:pos="720"/>
        </w:tabs>
        <w:ind w:left="720" w:hanging="360"/>
      </w:pPr>
      <w:rPr>
        <w:rFonts w:ascii="Wingdings" w:hAnsi="Wingdings" w:hint="default"/>
      </w:rPr>
    </w:lvl>
    <w:lvl w:ilvl="1" w:tplc="78F026D4">
      <w:start w:val="39"/>
      <w:numFmt w:val="bullet"/>
      <w:lvlText w:val=""/>
      <w:lvlJc w:val="left"/>
      <w:pPr>
        <w:tabs>
          <w:tab w:val="num" w:pos="1440"/>
        </w:tabs>
        <w:ind w:left="1440" w:hanging="360"/>
      </w:pPr>
      <w:rPr>
        <w:rFonts w:ascii="Wingdings" w:hAnsi="Wingdings" w:hint="default"/>
      </w:rPr>
    </w:lvl>
    <w:lvl w:ilvl="2" w:tplc="04742736" w:tentative="1">
      <w:start w:val="1"/>
      <w:numFmt w:val="bullet"/>
      <w:lvlText w:val=""/>
      <w:lvlJc w:val="left"/>
      <w:pPr>
        <w:tabs>
          <w:tab w:val="num" w:pos="2160"/>
        </w:tabs>
        <w:ind w:left="2160" w:hanging="360"/>
      </w:pPr>
      <w:rPr>
        <w:rFonts w:ascii="Wingdings" w:hAnsi="Wingdings" w:hint="default"/>
      </w:rPr>
    </w:lvl>
    <w:lvl w:ilvl="3" w:tplc="91666948" w:tentative="1">
      <w:start w:val="1"/>
      <w:numFmt w:val="bullet"/>
      <w:lvlText w:val=""/>
      <w:lvlJc w:val="left"/>
      <w:pPr>
        <w:tabs>
          <w:tab w:val="num" w:pos="2880"/>
        </w:tabs>
        <w:ind w:left="2880" w:hanging="360"/>
      </w:pPr>
      <w:rPr>
        <w:rFonts w:ascii="Wingdings" w:hAnsi="Wingdings" w:hint="default"/>
      </w:rPr>
    </w:lvl>
    <w:lvl w:ilvl="4" w:tplc="6AF25100" w:tentative="1">
      <w:start w:val="1"/>
      <w:numFmt w:val="bullet"/>
      <w:lvlText w:val=""/>
      <w:lvlJc w:val="left"/>
      <w:pPr>
        <w:tabs>
          <w:tab w:val="num" w:pos="3600"/>
        </w:tabs>
        <w:ind w:left="3600" w:hanging="360"/>
      </w:pPr>
      <w:rPr>
        <w:rFonts w:ascii="Wingdings" w:hAnsi="Wingdings" w:hint="default"/>
      </w:rPr>
    </w:lvl>
    <w:lvl w:ilvl="5" w:tplc="D8A24416" w:tentative="1">
      <w:start w:val="1"/>
      <w:numFmt w:val="bullet"/>
      <w:lvlText w:val=""/>
      <w:lvlJc w:val="left"/>
      <w:pPr>
        <w:tabs>
          <w:tab w:val="num" w:pos="4320"/>
        </w:tabs>
        <w:ind w:left="4320" w:hanging="360"/>
      </w:pPr>
      <w:rPr>
        <w:rFonts w:ascii="Wingdings" w:hAnsi="Wingdings" w:hint="default"/>
      </w:rPr>
    </w:lvl>
    <w:lvl w:ilvl="6" w:tplc="7E088654" w:tentative="1">
      <w:start w:val="1"/>
      <w:numFmt w:val="bullet"/>
      <w:lvlText w:val=""/>
      <w:lvlJc w:val="left"/>
      <w:pPr>
        <w:tabs>
          <w:tab w:val="num" w:pos="5040"/>
        </w:tabs>
        <w:ind w:left="5040" w:hanging="360"/>
      </w:pPr>
      <w:rPr>
        <w:rFonts w:ascii="Wingdings" w:hAnsi="Wingdings" w:hint="default"/>
      </w:rPr>
    </w:lvl>
    <w:lvl w:ilvl="7" w:tplc="C23C1B60" w:tentative="1">
      <w:start w:val="1"/>
      <w:numFmt w:val="bullet"/>
      <w:lvlText w:val=""/>
      <w:lvlJc w:val="left"/>
      <w:pPr>
        <w:tabs>
          <w:tab w:val="num" w:pos="5760"/>
        </w:tabs>
        <w:ind w:left="5760" w:hanging="360"/>
      </w:pPr>
      <w:rPr>
        <w:rFonts w:ascii="Wingdings" w:hAnsi="Wingdings" w:hint="default"/>
      </w:rPr>
    </w:lvl>
    <w:lvl w:ilvl="8" w:tplc="B0EE2E7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51147E"/>
    <w:multiLevelType w:val="hybridMultilevel"/>
    <w:tmpl w:val="C97E9834"/>
    <w:lvl w:ilvl="0" w:tplc="9E9E9CE4">
      <w:start w:val="1"/>
      <w:numFmt w:val="decimal"/>
      <w:lvlText w:val="%1."/>
      <w:lvlJc w:val="left"/>
      <w:pPr>
        <w:ind w:left="720" w:hanging="360"/>
      </w:pPr>
      <w:rPr>
        <w:rFonts w:hint="default"/>
      </w:rPr>
    </w:lvl>
    <w:lvl w:ilvl="1" w:tplc="51A21D38" w:tentative="1">
      <w:start w:val="1"/>
      <w:numFmt w:val="lowerLetter"/>
      <w:lvlText w:val="%2."/>
      <w:lvlJc w:val="left"/>
      <w:pPr>
        <w:ind w:left="1440" w:hanging="360"/>
      </w:pPr>
    </w:lvl>
    <w:lvl w:ilvl="2" w:tplc="74824342" w:tentative="1">
      <w:start w:val="1"/>
      <w:numFmt w:val="lowerRoman"/>
      <w:lvlText w:val="%3."/>
      <w:lvlJc w:val="right"/>
      <w:pPr>
        <w:ind w:left="2160" w:hanging="180"/>
      </w:pPr>
    </w:lvl>
    <w:lvl w:ilvl="3" w:tplc="BAEA1A12" w:tentative="1">
      <w:start w:val="1"/>
      <w:numFmt w:val="decimal"/>
      <w:lvlText w:val="%4."/>
      <w:lvlJc w:val="left"/>
      <w:pPr>
        <w:ind w:left="2880" w:hanging="360"/>
      </w:pPr>
    </w:lvl>
    <w:lvl w:ilvl="4" w:tplc="6F569C00" w:tentative="1">
      <w:start w:val="1"/>
      <w:numFmt w:val="lowerLetter"/>
      <w:lvlText w:val="%5."/>
      <w:lvlJc w:val="left"/>
      <w:pPr>
        <w:ind w:left="3600" w:hanging="360"/>
      </w:pPr>
    </w:lvl>
    <w:lvl w:ilvl="5" w:tplc="125E15F8" w:tentative="1">
      <w:start w:val="1"/>
      <w:numFmt w:val="lowerRoman"/>
      <w:lvlText w:val="%6."/>
      <w:lvlJc w:val="right"/>
      <w:pPr>
        <w:ind w:left="4320" w:hanging="180"/>
      </w:pPr>
    </w:lvl>
    <w:lvl w:ilvl="6" w:tplc="4C68810E" w:tentative="1">
      <w:start w:val="1"/>
      <w:numFmt w:val="decimal"/>
      <w:lvlText w:val="%7."/>
      <w:lvlJc w:val="left"/>
      <w:pPr>
        <w:ind w:left="5040" w:hanging="360"/>
      </w:pPr>
    </w:lvl>
    <w:lvl w:ilvl="7" w:tplc="5D421ADA" w:tentative="1">
      <w:start w:val="1"/>
      <w:numFmt w:val="lowerLetter"/>
      <w:lvlText w:val="%8."/>
      <w:lvlJc w:val="left"/>
      <w:pPr>
        <w:ind w:left="5760" w:hanging="360"/>
      </w:pPr>
    </w:lvl>
    <w:lvl w:ilvl="8" w:tplc="96EC7852" w:tentative="1">
      <w:start w:val="1"/>
      <w:numFmt w:val="lowerRoman"/>
      <w:lvlText w:val="%9."/>
      <w:lvlJc w:val="right"/>
      <w:pPr>
        <w:ind w:left="6480" w:hanging="180"/>
      </w:pPr>
    </w:lvl>
  </w:abstractNum>
  <w:abstractNum w:abstractNumId="12" w15:restartNumberingAfterBreak="0">
    <w:nsid w:val="711178A9"/>
    <w:multiLevelType w:val="hybridMultilevel"/>
    <w:tmpl w:val="00C4975C"/>
    <w:lvl w:ilvl="0" w:tplc="AB405B54">
      <w:start w:val="1"/>
      <w:numFmt w:val="upperLetter"/>
      <w:lvlText w:val="%1."/>
      <w:lvlJc w:val="left"/>
      <w:pPr>
        <w:ind w:left="720" w:hanging="360"/>
      </w:pPr>
      <w:rPr>
        <w:rFonts w:hint="default"/>
      </w:rPr>
    </w:lvl>
    <w:lvl w:ilvl="1" w:tplc="10F6320E" w:tentative="1">
      <w:start w:val="1"/>
      <w:numFmt w:val="lowerLetter"/>
      <w:lvlText w:val="%2."/>
      <w:lvlJc w:val="left"/>
      <w:pPr>
        <w:ind w:left="1440" w:hanging="360"/>
      </w:pPr>
    </w:lvl>
    <w:lvl w:ilvl="2" w:tplc="8C4850F8" w:tentative="1">
      <w:start w:val="1"/>
      <w:numFmt w:val="lowerRoman"/>
      <w:lvlText w:val="%3."/>
      <w:lvlJc w:val="right"/>
      <w:pPr>
        <w:ind w:left="2160" w:hanging="180"/>
      </w:pPr>
    </w:lvl>
    <w:lvl w:ilvl="3" w:tplc="B59A6D6E" w:tentative="1">
      <w:start w:val="1"/>
      <w:numFmt w:val="decimal"/>
      <w:lvlText w:val="%4."/>
      <w:lvlJc w:val="left"/>
      <w:pPr>
        <w:ind w:left="2880" w:hanging="360"/>
      </w:pPr>
    </w:lvl>
    <w:lvl w:ilvl="4" w:tplc="7D7C6598" w:tentative="1">
      <w:start w:val="1"/>
      <w:numFmt w:val="lowerLetter"/>
      <w:lvlText w:val="%5."/>
      <w:lvlJc w:val="left"/>
      <w:pPr>
        <w:ind w:left="3600" w:hanging="360"/>
      </w:pPr>
    </w:lvl>
    <w:lvl w:ilvl="5" w:tplc="E23C9A46" w:tentative="1">
      <w:start w:val="1"/>
      <w:numFmt w:val="lowerRoman"/>
      <w:lvlText w:val="%6."/>
      <w:lvlJc w:val="right"/>
      <w:pPr>
        <w:ind w:left="4320" w:hanging="180"/>
      </w:pPr>
    </w:lvl>
    <w:lvl w:ilvl="6" w:tplc="FE3266B6" w:tentative="1">
      <w:start w:val="1"/>
      <w:numFmt w:val="decimal"/>
      <w:lvlText w:val="%7."/>
      <w:lvlJc w:val="left"/>
      <w:pPr>
        <w:ind w:left="5040" w:hanging="360"/>
      </w:pPr>
    </w:lvl>
    <w:lvl w:ilvl="7" w:tplc="CB9CB3DA" w:tentative="1">
      <w:start w:val="1"/>
      <w:numFmt w:val="lowerLetter"/>
      <w:lvlText w:val="%8."/>
      <w:lvlJc w:val="left"/>
      <w:pPr>
        <w:ind w:left="5760" w:hanging="360"/>
      </w:pPr>
    </w:lvl>
    <w:lvl w:ilvl="8" w:tplc="54E67390" w:tentative="1">
      <w:start w:val="1"/>
      <w:numFmt w:val="lowerRoman"/>
      <w:lvlText w:val="%9."/>
      <w:lvlJc w:val="right"/>
      <w:pPr>
        <w:ind w:left="6480" w:hanging="180"/>
      </w:pPr>
    </w:lvl>
  </w:abstractNum>
  <w:abstractNum w:abstractNumId="13" w15:restartNumberingAfterBreak="0">
    <w:nsid w:val="77913D11"/>
    <w:multiLevelType w:val="hybridMultilevel"/>
    <w:tmpl w:val="9EB0502C"/>
    <w:lvl w:ilvl="0" w:tplc="9BEC1B86">
      <w:start w:val="1"/>
      <w:numFmt w:val="decimal"/>
      <w:lvlText w:val="%1."/>
      <w:lvlJc w:val="left"/>
      <w:pPr>
        <w:ind w:left="720" w:hanging="360"/>
      </w:pPr>
      <w:rPr>
        <w:rFonts w:hint="default"/>
      </w:rPr>
    </w:lvl>
    <w:lvl w:ilvl="1" w:tplc="46A23086" w:tentative="1">
      <w:start w:val="1"/>
      <w:numFmt w:val="lowerLetter"/>
      <w:lvlText w:val="%2."/>
      <w:lvlJc w:val="left"/>
      <w:pPr>
        <w:ind w:left="1440" w:hanging="360"/>
      </w:pPr>
    </w:lvl>
    <w:lvl w:ilvl="2" w:tplc="D64C9B42" w:tentative="1">
      <w:start w:val="1"/>
      <w:numFmt w:val="lowerRoman"/>
      <w:lvlText w:val="%3."/>
      <w:lvlJc w:val="right"/>
      <w:pPr>
        <w:ind w:left="2160" w:hanging="180"/>
      </w:pPr>
    </w:lvl>
    <w:lvl w:ilvl="3" w:tplc="C05C24BE" w:tentative="1">
      <w:start w:val="1"/>
      <w:numFmt w:val="decimal"/>
      <w:lvlText w:val="%4."/>
      <w:lvlJc w:val="left"/>
      <w:pPr>
        <w:ind w:left="2880" w:hanging="360"/>
      </w:pPr>
    </w:lvl>
    <w:lvl w:ilvl="4" w:tplc="1114AE3A" w:tentative="1">
      <w:start w:val="1"/>
      <w:numFmt w:val="lowerLetter"/>
      <w:lvlText w:val="%5."/>
      <w:lvlJc w:val="left"/>
      <w:pPr>
        <w:ind w:left="3600" w:hanging="360"/>
      </w:pPr>
    </w:lvl>
    <w:lvl w:ilvl="5" w:tplc="7750BE5E" w:tentative="1">
      <w:start w:val="1"/>
      <w:numFmt w:val="lowerRoman"/>
      <w:lvlText w:val="%6."/>
      <w:lvlJc w:val="right"/>
      <w:pPr>
        <w:ind w:left="4320" w:hanging="180"/>
      </w:pPr>
    </w:lvl>
    <w:lvl w:ilvl="6" w:tplc="B4081772" w:tentative="1">
      <w:start w:val="1"/>
      <w:numFmt w:val="decimal"/>
      <w:lvlText w:val="%7."/>
      <w:lvlJc w:val="left"/>
      <w:pPr>
        <w:ind w:left="5040" w:hanging="360"/>
      </w:pPr>
    </w:lvl>
    <w:lvl w:ilvl="7" w:tplc="B08EDF1C" w:tentative="1">
      <w:start w:val="1"/>
      <w:numFmt w:val="lowerLetter"/>
      <w:lvlText w:val="%8."/>
      <w:lvlJc w:val="left"/>
      <w:pPr>
        <w:ind w:left="5760" w:hanging="360"/>
      </w:pPr>
    </w:lvl>
    <w:lvl w:ilvl="8" w:tplc="EA685DF2"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4"/>
  </w:num>
  <w:num w:numId="5">
    <w:abstractNumId w:val="5"/>
  </w:num>
  <w:num w:numId="6">
    <w:abstractNumId w:val="8"/>
  </w:num>
  <w:num w:numId="7">
    <w:abstractNumId w:val="13"/>
  </w:num>
  <w:num w:numId="8">
    <w:abstractNumId w:val="11"/>
  </w:num>
  <w:num w:numId="9">
    <w:abstractNumId w:val="1"/>
  </w:num>
  <w:num w:numId="10">
    <w:abstractNumId w:val="6"/>
  </w:num>
  <w:num w:numId="11">
    <w:abstractNumId w:val="0"/>
  </w:num>
  <w:num w:numId="12">
    <w:abstractNumId w:val="12"/>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7EA"/>
    <w:rsid w:val="000000F4"/>
    <w:rsid w:val="00000112"/>
    <w:rsid w:val="000002E3"/>
    <w:rsid w:val="00001130"/>
    <w:rsid w:val="00001A1E"/>
    <w:rsid w:val="00001D9B"/>
    <w:rsid w:val="000029D7"/>
    <w:rsid w:val="00003BB6"/>
    <w:rsid w:val="00004037"/>
    <w:rsid w:val="0000540E"/>
    <w:rsid w:val="000055F8"/>
    <w:rsid w:val="000058C1"/>
    <w:rsid w:val="00006CC5"/>
    <w:rsid w:val="000076F3"/>
    <w:rsid w:val="0001209B"/>
    <w:rsid w:val="00013459"/>
    <w:rsid w:val="00013BA3"/>
    <w:rsid w:val="00013C88"/>
    <w:rsid w:val="0001466E"/>
    <w:rsid w:val="00014B91"/>
    <w:rsid w:val="00015636"/>
    <w:rsid w:val="0001598E"/>
    <w:rsid w:val="00015D40"/>
    <w:rsid w:val="00015D65"/>
    <w:rsid w:val="00015E0F"/>
    <w:rsid w:val="00017E41"/>
    <w:rsid w:val="000207F4"/>
    <w:rsid w:val="0002180A"/>
    <w:rsid w:val="00021F45"/>
    <w:rsid w:val="00022516"/>
    <w:rsid w:val="00022C9C"/>
    <w:rsid w:val="000232CD"/>
    <w:rsid w:val="00024EF0"/>
    <w:rsid w:val="0002763D"/>
    <w:rsid w:val="000321DF"/>
    <w:rsid w:val="00032368"/>
    <w:rsid w:val="0003332D"/>
    <w:rsid w:val="00034153"/>
    <w:rsid w:val="00034E2F"/>
    <w:rsid w:val="00035606"/>
    <w:rsid w:val="00037523"/>
    <w:rsid w:val="0004153D"/>
    <w:rsid w:val="0004181D"/>
    <w:rsid w:val="000431C7"/>
    <w:rsid w:val="00043DB1"/>
    <w:rsid w:val="00044458"/>
    <w:rsid w:val="00044CB0"/>
    <w:rsid w:val="000459CD"/>
    <w:rsid w:val="00045AD3"/>
    <w:rsid w:val="00045F93"/>
    <w:rsid w:val="000462CF"/>
    <w:rsid w:val="000466BF"/>
    <w:rsid w:val="00050972"/>
    <w:rsid w:val="0005155B"/>
    <w:rsid w:val="00051922"/>
    <w:rsid w:val="00051D0A"/>
    <w:rsid w:val="00051F41"/>
    <w:rsid w:val="00052962"/>
    <w:rsid w:val="00052FF9"/>
    <w:rsid w:val="00053303"/>
    <w:rsid w:val="00054279"/>
    <w:rsid w:val="00054C33"/>
    <w:rsid w:val="0005542F"/>
    <w:rsid w:val="00056467"/>
    <w:rsid w:val="00056BE6"/>
    <w:rsid w:val="00057E3D"/>
    <w:rsid w:val="0006096A"/>
    <w:rsid w:val="000635CA"/>
    <w:rsid w:val="00064A80"/>
    <w:rsid w:val="00064ACB"/>
    <w:rsid w:val="00064BD2"/>
    <w:rsid w:val="00067161"/>
    <w:rsid w:val="0006716C"/>
    <w:rsid w:val="00067796"/>
    <w:rsid w:val="00067B64"/>
    <w:rsid w:val="00070F8D"/>
    <w:rsid w:val="000717AE"/>
    <w:rsid w:val="00072895"/>
    <w:rsid w:val="000731FB"/>
    <w:rsid w:val="0007367F"/>
    <w:rsid w:val="000736A4"/>
    <w:rsid w:val="00074437"/>
    <w:rsid w:val="00074621"/>
    <w:rsid w:val="00077F9E"/>
    <w:rsid w:val="00077FBD"/>
    <w:rsid w:val="0008037E"/>
    <w:rsid w:val="00080EBE"/>
    <w:rsid w:val="00081203"/>
    <w:rsid w:val="000819D7"/>
    <w:rsid w:val="00082233"/>
    <w:rsid w:val="0008227E"/>
    <w:rsid w:val="00082330"/>
    <w:rsid w:val="00084F3A"/>
    <w:rsid w:val="00084F54"/>
    <w:rsid w:val="00085C14"/>
    <w:rsid w:val="000865BD"/>
    <w:rsid w:val="00086D27"/>
    <w:rsid w:val="00087436"/>
    <w:rsid w:val="000901FE"/>
    <w:rsid w:val="00090A07"/>
    <w:rsid w:val="00092F06"/>
    <w:rsid w:val="000935FC"/>
    <w:rsid w:val="00093F8D"/>
    <w:rsid w:val="00095079"/>
    <w:rsid w:val="00096A9C"/>
    <w:rsid w:val="000979B3"/>
    <w:rsid w:val="00097D2B"/>
    <w:rsid w:val="000A0DB6"/>
    <w:rsid w:val="000A141A"/>
    <w:rsid w:val="000A1E3C"/>
    <w:rsid w:val="000A202F"/>
    <w:rsid w:val="000A28A1"/>
    <w:rsid w:val="000A3189"/>
    <w:rsid w:val="000A3335"/>
    <w:rsid w:val="000A512C"/>
    <w:rsid w:val="000A7568"/>
    <w:rsid w:val="000A7DCA"/>
    <w:rsid w:val="000B0813"/>
    <w:rsid w:val="000B1750"/>
    <w:rsid w:val="000B2016"/>
    <w:rsid w:val="000B24C8"/>
    <w:rsid w:val="000B3B35"/>
    <w:rsid w:val="000B43C6"/>
    <w:rsid w:val="000B5860"/>
    <w:rsid w:val="000B5B4C"/>
    <w:rsid w:val="000B665A"/>
    <w:rsid w:val="000C0074"/>
    <w:rsid w:val="000C0263"/>
    <w:rsid w:val="000C10C2"/>
    <w:rsid w:val="000C1378"/>
    <w:rsid w:val="000C1D2E"/>
    <w:rsid w:val="000C4181"/>
    <w:rsid w:val="000C47E6"/>
    <w:rsid w:val="000C4D14"/>
    <w:rsid w:val="000C5363"/>
    <w:rsid w:val="000C68C3"/>
    <w:rsid w:val="000C69D8"/>
    <w:rsid w:val="000C7063"/>
    <w:rsid w:val="000C75C9"/>
    <w:rsid w:val="000C763E"/>
    <w:rsid w:val="000C7ACF"/>
    <w:rsid w:val="000C7DCC"/>
    <w:rsid w:val="000D03E5"/>
    <w:rsid w:val="000D0639"/>
    <w:rsid w:val="000D0BAF"/>
    <w:rsid w:val="000D0ECF"/>
    <w:rsid w:val="000D1E24"/>
    <w:rsid w:val="000D2CD1"/>
    <w:rsid w:val="000D2F6E"/>
    <w:rsid w:val="000D4C6A"/>
    <w:rsid w:val="000D57EA"/>
    <w:rsid w:val="000D5E93"/>
    <w:rsid w:val="000D6498"/>
    <w:rsid w:val="000D6913"/>
    <w:rsid w:val="000D7C11"/>
    <w:rsid w:val="000D7EF6"/>
    <w:rsid w:val="000E0F89"/>
    <w:rsid w:val="000E1480"/>
    <w:rsid w:val="000E19E0"/>
    <w:rsid w:val="000E1BD6"/>
    <w:rsid w:val="000E3F6E"/>
    <w:rsid w:val="000E3FEF"/>
    <w:rsid w:val="000E4878"/>
    <w:rsid w:val="000E5469"/>
    <w:rsid w:val="000E556D"/>
    <w:rsid w:val="000E5DD5"/>
    <w:rsid w:val="000E66CD"/>
    <w:rsid w:val="000F025A"/>
    <w:rsid w:val="000F0BC9"/>
    <w:rsid w:val="000F0DA9"/>
    <w:rsid w:val="000F417F"/>
    <w:rsid w:val="000F4A7F"/>
    <w:rsid w:val="000F4CBD"/>
    <w:rsid w:val="000F4F04"/>
    <w:rsid w:val="000F54D5"/>
    <w:rsid w:val="000F5C2E"/>
    <w:rsid w:val="000F60B7"/>
    <w:rsid w:val="000F6A93"/>
    <w:rsid w:val="000F7902"/>
    <w:rsid w:val="000F7D48"/>
    <w:rsid w:val="00101164"/>
    <w:rsid w:val="00102F89"/>
    <w:rsid w:val="001033CB"/>
    <w:rsid w:val="0010349C"/>
    <w:rsid w:val="0010455C"/>
    <w:rsid w:val="00105542"/>
    <w:rsid w:val="00105DCF"/>
    <w:rsid w:val="00106799"/>
    <w:rsid w:val="001075BC"/>
    <w:rsid w:val="001102F7"/>
    <w:rsid w:val="001121BE"/>
    <w:rsid w:val="00112670"/>
    <w:rsid w:val="001130D5"/>
    <w:rsid w:val="0011349C"/>
    <w:rsid w:val="00113C62"/>
    <w:rsid w:val="001155D4"/>
    <w:rsid w:val="00115EDE"/>
    <w:rsid w:val="001172DC"/>
    <w:rsid w:val="0011754C"/>
    <w:rsid w:val="00120F16"/>
    <w:rsid w:val="00120F27"/>
    <w:rsid w:val="0012154D"/>
    <w:rsid w:val="00122607"/>
    <w:rsid w:val="001226FB"/>
    <w:rsid w:val="00122BB2"/>
    <w:rsid w:val="001233F6"/>
    <w:rsid w:val="001238AA"/>
    <w:rsid w:val="00124923"/>
    <w:rsid w:val="001254C1"/>
    <w:rsid w:val="001269BE"/>
    <w:rsid w:val="001305AD"/>
    <w:rsid w:val="00130CF4"/>
    <w:rsid w:val="00134B5B"/>
    <w:rsid w:val="0013552E"/>
    <w:rsid w:val="00135C36"/>
    <w:rsid w:val="00135DC0"/>
    <w:rsid w:val="00136AD4"/>
    <w:rsid w:val="001370B0"/>
    <w:rsid w:val="00137790"/>
    <w:rsid w:val="001407F8"/>
    <w:rsid w:val="001414F3"/>
    <w:rsid w:val="00141C94"/>
    <w:rsid w:val="00142CDA"/>
    <w:rsid w:val="0014416E"/>
    <w:rsid w:val="00145AFE"/>
    <w:rsid w:val="00145E7D"/>
    <w:rsid w:val="00147FC4"/>
    <w:rsid w:val="00151A14"/>
    <w:rsid w:val="0015342E"/>
    <w:rsid w:val="00153D50"/>
    <w:rsid w:val="00153FC6"/>
    <w:rsid w:val="0015454E"/>
    <w:rsid w:val="00155AF0"/>
    <w:rsid w:val="001563AF"/>
    <w:rsid w:val="00156E7A"/>
    <w:rsid w:val="0015736D"/>
    <w:rsid w:val="0015758C"/>
    <w:rsid w:val="001576A5"/>
    <w:rsid w:val="00157FA1"/>
    <w:rsid w:val="00160227"/>
    <w:rsid w:val="00160893"/>
    <w:rsid w:val="00160C61"/>
    <w:rsid w:val="00160F7A"/>
    <w:rsid w:val="001614AD"/>
    <w:rsid w:val="00161A9C"/>
    <w:rsid w:val="00161AE7"/>
    <w:rsid w:val="00161B6B"/>
    <w:rsid w:val="00161ED1"/>
    <w:rsid w:val="0016221E"/>
    <w:rsid w:val="00163A5F"/>
    <w:rsid w:val="00163E7A"/>
    <w:rsid w:val="0016476F"/>
    <w:rsid w:val="001657F1"/>
    <w:rsid w:val="00165B3D"/>
    <w:rsid w:val="00165F5F"/>
    <w:rsid w:val="0016641B"/>
    <w:rsid w:val="00167449"/>
    <w:rsid w:val="0017078E"/>
    <w:rsid w:val="00171393"/>
    <w:rsid w:val="00172174"/>
    <w:rsid w:val="001721E6"/>
    <w:rsid w:val="00172AAE"/>
    <w:rsid w:val="00172C80"/>
    <w:rsid w:val="00173654"/>
    <w:rsid w:val="00173DC6"/>
    <w:rsid w:val="0017496C"/>
    <w:rsid w:val="001757BB"/>
    <w:rsid w:val="0017676F"/>
    <w:rsid w:val="00176DDC"/>
    <w:rsid w:val="00176F9D"/>
    <w:rsid w:val="00180B82"/>
    <w:rsid w:val="00182457"/>
    <w:rsid w:val="001833D1"/>
    <w:rsid w:val="00183D10"/>
    <w:rsid w:val="00183E0C"/>
    <w:rsid w:val="00183F00"/>
    <w:rsid w:val="001856DD"/>
    <w:rsid w:val="00185E5F"/>
    <w:rsid w:val="001872ED"/>
    <w:rsid w:val="00187406"/>
    <w:rsid w:val="00190C15"/>
    <w:rsid w:val="00190DA1"/>
    <w:rsid w:val="0019161B"/>
    <w:rsid w:val="00191C52"/>
    <w:rsid w:val="00191EED"/>
    <w:rsid w:val="001927B3"/>
    <w:rsid w:val="00193087"/>
    <w:rsid w:val="00193222"/>
    <w:rsid w:val="00193561"/>
    <w:rsid w:val="00193AF4"/>
    <w:rsid w:val="00194135"/>
    <w:rsid w:val="00194342"/>
    <w:rsid w:val="0019525C"/>
    <w:rsid w:val="00195819"/>
    <w:rsid w:val="00195E5E"/>
    <w:rsid w:val="0019649F"/>
    <w:rsid w:val="00196715"/>
    <w:rsid w:val="001969AA"/>
    <w:rsid w:val="00197057"/>
    <w:rsid w:val="00197379"/>
    <w:rsid w:val="00197C87"/>
    <w:rsid w:val="001A2310"/>
    <w:rsid w:val="001A2599"/>
    <w:rsid w:val="001A30F1"/>
    <w:rsid w:val="001A3DD3"/>
    <w:rsid w:val="001A455F"/>
    <w:rsid w:val="001A4EE3"/>
    <w:rsid w:val="001A54DC"/>
    <w:rsid w:val="001A5788"/>
    <w:rsid w:val="001A5954"/>
    <w:rsid w:val="001A5DBA"/>
    <w:rsid w:val="001A65D4"/>
    <w:rsid w:val="001A7A59"/>
    <w:rsid w:val="001B051D"/>
    <w:rsid w:val="001B055F"/>
    <w:rsid w:val="001B07FD"/>
    <w:rsid w:val="001B0AEA"/>
    <w:rsid w:val="001B135C"/>
    <w:rsid w:val="001B147E"/>
    <w:rsid w:val="001B2056"/>
    <w:rsid w:val="001B28A0"/>
    <w:rsid w:val="001B2A2E"/>
    <w:rsid w:val="001B2EDF"/>
    <w:rsid w:val="001B3456"/>
    <w:rsid w:val="001B454A"/>
    <w:rsid w:val="001B467A"/>
    <w:rsid w:val="001B56CE"/>
    <w:rsid w:val="001B632E"/>
    <w:rsid w:val="001B70BF"/>
    <w:rsid w:val="001C1CDB"/>
    <w:rsid w:val="001C1F96"/>
    <w:rsid w:val="001C2124"/>
    <w:rsid w:val="001C2CF2"/>
    <w:rsid w:val="001C35DA"/>
    <w:rsid w:val="001C3D0A"/>
    <w:rsid w:val="001C3FE5"/>
    <w:rsid w:val="001C4387"/>
    <w:rsid w:val="001C4C96"/>
    <w:rsid w:val="001C511B"/>
    <w:rsid w:val="001C52B2"/>
    <w:rsid w:val="001C5A73"/>
    <w:rsid w:val="001C6EB7"/>
    <w:rsid w:val="001C7E08"/>
    <w:rsid w:val="001D06FD"/>
    <w:rsid w:val="001D0EBA"/>
    <w:rsid w:val="001D20D7"/>
    <w:rsid w:val="001D3181"/>
    <w:rsid w:val="001D3773"/>
    <w:rsid w:val="001D45A7"/>
    <w:rsid w:val="001D57B7"/>
    <w:rsid w:val="001D5833"/>
    <w:rsid w:val="001D5F1F"/>
    <w:rsid w:val="001D63C7"/>
    <w:rsid w:val="001D6877"/>
    <w:rsid w:val="001D6E90"/>
    <w:rsid w:val="001D70C3"/>
    <w:rsid w:val="001D78BD"/>
    <w:rsid w:val="001D7F16"/>
    <w:rsid w:val="001E0307"/>
    <w:rsid w:val="001E1425"/>
    <w:rsid w:val="001E1A27"/>
    <w:rsid w:val="001E2406"/>
    <w:rsid w:val="001E2E71"/>
    <w:rsid w:val="001E4563"/>
    <w:rsid w:val="001E517E"/>
    <w:rsid w:val="001F11BC"/>
    <w:rsid w:val="001F122E"/>
    <w:rsid w:val="001F1415"/>
    <w:rsid w:val="001F2FDC"/>
    <w:rsid w:val="001F3640"/>
    <w:rsid w:val="001F396C"/>
    <w:rsid w:val="001F620B"/>
    <w:rsid w:val="001F65DE"/>
    <w:rsid w:val="001F7C41"/>
    <w:rsid w:val="0020080B"/>
    <w:rsid w:val="00200A6E"/>
    <w:rsid w:val="00201699"/>
    <w:rsid w:val="00205326"/>
    <w:rsid w:val="00206F48"/>
    <w:rsid w:val="00210105"/>
    <w:rsid w:val="0021172F"/>
    <w:rsid w:val="00211E9B"/>
    <w:rsid w:val="0021343F"/>
    <w:rsid w:val="00215EF3"/>
    <w:rsid w:val="00216023"/>
    <w:rsid w:val="00216B12"/>
    <w:rsid w:val="00216DF7"/>
    <w:rsid w:val="002174E0"/>
    <w:rsid w:val="002204A8"/>
    <w:rsid w:val="00220E1D"/>
    <w:rsid w:val="00221BA5"/>
    <w:rsid w:val="0022413C"/>
    <w:rsid w:val="00224AB8"/>
    <w:rsid w:val="00224CDE"/>
    <w:rsid w:val="00225388"/>
    <w:rsid w:val="00225895"/>
    <w:rsid w:val="00225977"/>
    <w:rsid w:val="002259DC"/>
    <w:rsid w:val="00226101"/>
    <w:rsid w:val="00226C95"/>
    <w:rsid w:val="00227114"/>
    <w:rsid w:val="00227A14"/>
    <w:rsid w:val="00227C4D"/>
    <w:rsid w:val="00231070"/>
    <w:rsid w:val="00232060"/>
    <w:rsid w:val="00233D07"/>
    <w:rsid w:val="00233F6E"/>
    <w:rsid w:val="00234091"/>
    <w:rsid w:val="00234325"/>
    <w:rsid w:val="00234E34"/>
    <w:rsid w:val="00237052"/>
    <w:rsid w:val="0023720A"/>
    <w:rsid w:val="002376AC"/>
    <w:rsid w:val="002400E2"/>
    <w:rsid w:val="0024057E"/>
    <w:rsid w:val="0024120E"/>
    <w:rsid w:val="00242FC7"/>
    <w:rsid w:val="0024420B"/>
    <w:rsid w:val="002445E0"/>
    <w:rsid w:val="002446C6"/>
    <w:rsid w:val="0024487D"/>
    <w:rsid w:val="00246454"/>
    <w:rsid w:val="00250822"/>
    <w:rsid w:val="00250E91"/>
    <w:rsid w:val="00251882"/>
    <w:rsid w:val="00251CF0"/>
    <w:rsid w:val="00251E47"/>
    <w:rsid w:val="00253670"/>
    <w:rsid w:val="002542A5"/>
    <w:rsid w:val="00255427"/>
    <w:rsid w:val="0025563E"/>
    <w:rsid w:val="00255C47"/>
    <w:rsid w:val="00255EE0"/>
    <w:rsid w:val="00256053"/>
    <w:rsid w:val="0025656E"/>
    <w:rsid w:val="002579E2"/>
    <w:rsid w:val="0026184B"/>
    <w:rsid w:val="0026300E"/>
    <w:rsid w:val="0026433B"/>
    <w:rsid w:val="00265D5D"/>
    <w:rsid w:val="00266D46"/>
    <w:rsid w:val="00266DAA"/>
    <w:rsid w:val="00267A00"/>
    <w:rsid w:val="00270258"/>
    <w:rsid w:val="00270370"/>
    <w:rsid w:val="002710F5"/>
    <w:rsid w:val="002711ED"/>
    <w:rsid w:val="0027156A"/>
    <w:rsid w:val="00272591"/>
    <w:rsid w:val="0027393C"/>
    <w:rsid w:val="00273DDB"/>
    <w:rsid w:val="00274A7F"/>
    <w:rsid w:val="00275BAD"/>
    <w:rsid w:val="00275CE7"/>
    <w:rsid w:val="00277654"/>
    <w:rsid w:val="00281A33"/>
    <w:rsid w:val="00282DF6"/>
    <w:rsid w:val="00283004"/>
    <w:rsid w:val="00283D49"/>
    <w:rsid w:val="00285213"/>
    <w:rsid w:val="00285818"/>
    <w:rsid w:val="00285891"/>
    <w:rsid w:val="00286A7D"/>
    <w:rsid w:val="00287B64"/>
    <w:rsid w:val="00287E19"/>
    <w:rsid w:val="00290D09"/>
    <w:rsid w:val="00291524"/>
    <w:rsid w:val="00294359"/>
    <w:rsid w:val="00295606"/>
    <w:rsid w:val="0029561D"/>
    <w:rsid w:val="00296098"/>
    <w:rsid w:val="0029723A"/>
    <w:rsid w:val="00297D32"/>
    <w:rsid w:val="002A0620"/>
    <w:rsid w:val="002A0795"/>
    <w:rsid w:val="002A099A"/>
    <w:rsid w:val="002A1197"/>
    <w:rsid w:val="002A1C3B"/>
    <w:rsid w:val="002A261E"/>
    <w:rsid w:val="002A2A97"/>
    <w:rsid w:val="002A3309"/>
    <w:rsid w:val="002A473A"/>
    <w:rsid w:val="002A5234"/>
    <w:rsid w:val="002A5F62"/>
    <w:rsid w:val="002A650E"/>
    <w:rsid w:val="002A7629"/>
    <w:rsid w:val="002A77AD"/>
    <w:rsid w:val="002A7C3D"/>
    <w:rsid w:val="002B00D0"/>
    <w:rsid w:val="002B0168"/>
    <w:rsid w:val="002B1545"/>
    <w:rsid w:val="002B1B18"/>
    <w:rsid w:val="002B2066"/>
    <w:rsid w:val="002B2348"/>
    <w:rsid w:val="002B264C"/>
    <w:rsid w:val="002B2F34"/>
    <w:rsid w:val="002B34D0"/>
    <w:rsid w:val="002B4112"/>
    <w:rsid w:val="002B46C4"/>
    <w:rsid w:val="002B4A58"/>
    <w:rsid w:val="002B4F30"/>
    <w:rsid w:val="002B5194"/>
    <w:rsid w:val="002B650A"/>
    <w:rsid w:val="002B6979"/>
    <w:rsid w:val="002C09F6"/>
    <w:rsid w:val="002C0E49"/>
    <w:rsid w:val="002C1597"/>
    <w:rsid w:val="002C1AC7"/>
    <w:rsid w:val="002C1E53"/>
    <w:rsid w:val="002C2334"/>
    <w:rsid w:val="002C2C56"/>
    <w:rsid w:val="002C4DCB"/>
    <w:rsid w:val="002C68B0"/>
    <w:rsid w:val="002C7136"/>
    <w:rsid w:val="002C723C"/>
    <w:rsid w:val="002D07CB"/>
    <w:rsid w:val="002D0818"/>
    <w:rsid w:val="002D0908"/>
    <w:rsid w:val="002D09C7"/>
    <w:rsid w:val="002D173B"/>
    <w:rsid w:val="002D1B7B"/>
    <w:rsid w:val="002D2654"/>
    <w:rsid w:val="002D41F2"/>
    <w:rsid w:val="002D429B"/>
    <w:rsid w:val="002D5778"/>
    <w:rsid w:val="002D584F"/>
    <w:rsid w:val="002D648A"/>
    <w:rsid w:val="002D7723"/>
    <w:rsid w:val="002D7B67"/>
    <w:rsid w:val="002E0398"/>
    <w:rsid w:val="002E061B"/>
    <w:rsid w:val="002E1380"/>
    <w:rsid w:val="002E1A47"/>
    <w:rsid w:val="002E1EFE"/>
    <w:rsid w:val="002E2567"/>
    <w:rsid w:val="002E292C"/>
    <w:rsid w:val="002E4042"/>
    <w:rsid w:val="002E4237"/>
    <w:rsid w:val="002E48DC"/>
    <w:rsid w:val="002E5135"/>
    <w:rsid w:val="002E520D"/>
    <w:rsid w:val="002E597C"/>
    <w:rsid w:val="002E59F0"/>
    <w:rsid w:val="002E5A33"/>
    <w:rsid w:val="002E639F"/>
    <w:rsid w:val="002E6DBB"/>
    <w:rsid w:val="002E7198"/>
    <w:rsid w:val="002F02BF"/>
    <w:rsid w:val="002F038A"/>
    <w:rsid w:val="002F0B87"/>
    <w:rsid w:val="002F21CF"/>
    <w:rsid w:val="002F2334"/>
    <w:rsid w:val="002F398B"/>
    <w:rsid w:val="002F41DB"/>
    <w:rsid w:val="002F46E4"/>
    <w:rsid w:val="002F5689"/>
    <w:rsid w:val="0030207A"/>
    <w:rsid w:val="003024ED"/>
    <w:rsid w:val="00303312"/>
    <w:rsid w:val="00304373"/>
    <w:rsid w:val="00304C09"/>
    <w:rsid w:val="0030510A"/>
    <w:rsid w:val="0030564B"/>
    <w:rsid w:val="0030653A"/>
    <w:rsid w:val="003073BC"/>
    <w:rsid w:val="00310F9D"/>
    <w:rsid w:val="00311E8F"/>
    <w:rsid w:val="00313406"/>
    <w:rsid w:val="00315493"/>
    <w:rsid w:val="00315858"/>
    <w:rsid w:val="00315A4B"/>
    <w:rsid w:val="00315B39"/>
    <w:rsid w:val="00316854"/>
    <w:rsid w:val="003200ED"/>
    <w:rsid w:val="00320F5A"/>
    <w:rsid w:val="0032252D"/>
    <w:rsid w:val="00325B07"/>
    <w:rsid w:val="00325C18"/>
    <w:rsid w:val="003260D0"/>
    <w:rsid w:val="003265B6"/>
    <w:rsid w:val="00326937"/>
    <w:rsid w:val="00326B82"/>
    <w:rsid w:val="0032700C"/>
    <w:rsid w:val="0032757D"/>
    <w:rsid w:val="003277EF"/>
    <w:rsid w:val="00327960"/>
    <w:rsid w:val="00331151"/>
    <w:rsid w:val="0033124B"/>
    <w:rsid w:val="00331918"/>
    <w:rsid w:val="00331B2B"/>
    <w:rsid w:val="00331B89"/>
    <w:rsid w:val="00331D2D"/>
    <w:rsid w:val="00331E7A"/>
    <w:rsid w:val="00331F8F"/>
    <w:rsid w:val="003330B9"/>
    <w:rsid w:val="00333C88"/>
    <w:rsid w:val="003341B8"/>
    <w:rsid w:val="00337797"/>
    <w:rsid w:val="00340172"/>
    <w:rsid w:val="00340468"/>
    <w:rsid w:val="003410D3"/>
    <w:rsid w:val="00341793"/>
    <w:rsid w:val="00342B0C"/>
    <w:rsid w:val="00343318"/>
    <w:rsid w:val="00345377"/>
    <w:rsid w:val="003454B0"/>
    <w:rsid w:val="00347841"/>
    <w:rsid w:val="00347FCE"/>
    <w:rsid w:val="00350BDF"/>
    <w:rsid w:val="00352211"/>
    <w:rsid w:val="003525BA"/>
    <w:rsid w:val="00352732"/>
    <w:rsid w:val="003527E1"/>
    <w:rsid w:val="00353A57"/>
    <w:rsid w:val="003549E7"/>
    <w:rsid w:val="003563D4"/>
    <w:rsid w:val="003568B9"/>
    <w:rsid w:val="00356966"/>
    <w:rsid w:val="003570A1"/>
    <w:rsid w:val="00360244"/>
    <w:rsid w:val="003613A1"/>
    <w:rsid w:val="003620D0"/>
    <w:rsid w:val="00364F6A"/>
    <w:rsid w:val="003651F6"/>
    <w:rsid w:val="00366149"/>
    <w:rsid w:val="0036660F"/>
    <w:rsid w:val="00366BF1"/>
    <w:rsid w:val="00366F0B"/>
    <w:rsid w:val="00367555"/>
    <w:rsid w:val="003704EE"/>
    <w:rsid w:val="00370D4E"/>
    <w:rsid w:val="00370D7A"/>
    <w:rsid w:val="00370EA5"/>
    <w:rsid w:val="00371734"/>
    <w:rsid w:val="00371D2A"/>
    <w:rsid w:val="00372B06"/>
    <w:rsid w:val="00372DF6"/>
    <w:rsid w:val="00372E46"/>
    <w:rsid w:val="0037313B"/>
    <w:rsid w:val="00374C06"/>
    <w:rsid w:val="00374F6F"/>
    <w:rsid w:val="00377209"/>
    <w:rsid w:val="003777F9"/>
    <w:rsid w:val="00380044"/>
    <w:rsid w:val="0038085B"/>
    <w:rsid w:val="00381FEA"/>
    <w:rsid w:val="00382A4F"/>
    <w:rsid w:val="00382F9D"/>
    <w:rsid w:val="0038360D"/>
    <w:rsid w:val="003837E5"/>
    <w:rsid w:val="00384983"/>
    <w:rsid w:val="00385330"/>
    <w:rsid w:val="00385C03"/>
    <w:rsid w:val="00386608"/>
    <w:rsid w:val="003870CC"/>
    <w:rsid w:val="003878D6"/>
    <w:rsid w:val="00391CB8"/>
    <w:rsid w:val="003932CB"/>
    <w:rsid w:val="003946FD"/>
    <w:rsid w:val="0039560F"/>
    <w:rsid w:val="0039673B"/>
    <w:rsid w:val="003A0541"/>
    <w:rsid w:val="003A0D49"/>
    <w:rsid w:val="003A1D0D"/>
    <w:rsid w:val="003A1DFF"/>
    <w:rsid w:val="003A251F"/>
    <w:rsid w:val="003A26E5"/>
    <w:rsid w:val="003A51B6"/>
    <w:rsid w:val="003A572F"/>
    <w:rsid w:val="003A6EAF"/>
    <w:rsid w:val="003B0B5E"/>
    <w:rsid w:val="003B12F1"/>
    <w:rsid w:val="003B1817"/>
    <w:rsid w:val="003B182B"/>
    <w:rsid w:val="003B184F"/>
    <w:rsid w:val="003B284C"/>
    <w:rsid w:val="003B36DF"/>
    <w:rsid w:val="003B391D"/>
    <w:rsid w:val="003B4414"/>
    <w:rsid w:val="003B4E81"/>
    <w:rsid w:val="003B5ACA"/>
    <w:rsid w:val="003B5E02"/>
    <w:rsid w:val="003B60F6"/>
    <w:rsid w:val="003B6119"/>
    <w:rsid w:val="003B637E"/>
    <w:rsid w:val="003B6D48"/>
    <w:rsid w:val="003B6F7E"/>
    <w:rsid w:val="003B7C31"/>
    <w:rsid w:val="003C06B5"/>
    <w:rsid w:val="003C203C"/>
    <w:rsid w:val="003C2348"/>
    <w:rsid w:val="003C456B"/>
    <w:rsid w:val="003C4722"/>
    <w:rsid w:val="003C4744"/>
    <w:rsid w:val="003C533C"/>
    <w:rsid w:val="003C56B9"/>
    <w:rsid w:val="003C6C32"/>
    <w:rsid w:val="003D04CC"/>
    <w:rsid w:val="003D11FF"/>
    <w:rsid w:val="003D1C06"/>
    <w:rsid w:val="003D2F64"/>
    <w:rsid w:val="003D389E"/>
    <w:rsid w:val="003D3BDA"/>
    <w:rsid w:val="003D68B3"/>
    <w:rsid w:val="003D6DDE"/>
    <w:rsid w:val="003D6E3A"/>
    <w:rsid w:val="003D79B3"/>
    <w:rsid w:val="003D7A3D"/>
    <w:rsid w:val="003E10F9"/>
    <w:rsid w:val="003E236F"/>
    <w:rsid w:val="003E3B28"/>
    <w:rsid w:val="003E3C08"/>
    <w:rsid w:val="003E432E"/>
    <w:rsid w:val="003E48D6"/>
    <w:rsid w:val="003E490C"/>
    <w:rsid w:val="003E5278"/>
    <w:rsid w:val="003E57DA"/>
    <w:rsid w:val="003E5CFB"/>
    <w:rsid w:val="003E63C0"/>
    <w:rsid w:val="003E6AD8"/>
    <w:rsid w:val="003E7D21"/>
    <w:rsid w:val="003F0092"/>
    <w:rsid w:val="003F0CD9"/>
    <w:rsid w:val="003F217C"/>
    <w:rsid w:val="003F4039"/>
    <w:rsid w:val="003F549F"/>
    <w:rsid w:val="003F566B"/>
    <w:rsid w:val="003F5818"/>
    <w:rsid w:val="003F5A0D"/>
    <w:rsid w:val="003F64A4"/>
    <w:rsid w:val="003F66F6"/>
    <w:rsid w:val="003F68D1"/>
    <w:rsid w:val="003F6CDD"/>
    <w:rsid w:val="003F78AE"/>
    <w:rsid w:val="003F78F9"/>
    <w:rsid w:val="004031D3"/>
    <w:rsid w:val="00404682"/>
    <w:rsid w:val="00405552"/>
    <w:rsid w:val="004061B1"/>
    <w:rsid w:val="00406EDB"/>
    <w:rsid w:val="0040730D"/>
    <w:rsid w:val="004073D0"/>
    <w:rsid w:val="004078A4"/>
    <w:rsid w:val="004111F6"/>
    <w:rsid w:val="004112AD"/>
    <w:rsid w:val="00412B0B"/>
    <w:rsid w:val="00413C7F"/>
    <w:rsid w:val="004148CE"/>
    <w:rsid w:val="004171C0"/>
    <w:rsid w:val="004205B6"/>
    <w:rsid w:val="00423A28"/>
    <w:rsid w:val="00423C1A"/>
    <w:rsid w:val="00424E15"/>
    <w:rsid w:val="004254FA"/>
    <w:rsid w:val="004255A9"/>
    <w:rsid w:val="004255AB"/>
    <w:rsid w:val="00426175"/>
    <w:rsid w:val="0042678C"/>
    <w:rsid w:val="0042707B"/>
    <w:rsid w:val="00430985"/>
    <w:rsid w:val="004309BD"/>
    <w:rsid w:val="0043277F"/>
    <w:rsid w:val="00432EF0"/>
    <w:rsid w:val="00434CD9"/>
    <w:rsid w:val="004354DD"/>
    <w:rsid w:val="0043736A"/>
    <w:rsid w:val="004410A7"/>
    <w:rsid w:val="0044139F"/>
    <w:rsid w:val="0044162C"/>
    <w:rsid w:val="0044175C"/>
    <w:rsid w:val="004420D8"/>
    <w:rsid w:val="004431CD"/>
    <w:rsid w:val="0044346E"/>
    <w:rsid w:val="00443DA3"/>
    <w:rsid w:val="0044503C"/>
    <w:rsid w:val="00447282"/>
    <w:rsid w:val="0044733E"/>
    <w:rsid w:val="004473A8"/>
    <w:rsid w:val="004501BC"/>
    <w:rsid w:val="004507AF"/>
    <w:rsid w:val="00450821"/>
    <w:rsid w:val="00450AAE"/>
    <w:rsid w:val="0045166C"/>
    <w:rsid w:val="004519B5"/>
    <w:rsid w:val="00451FA8"/>
    <w:rsid w:val="00453FFE"/>
    <w:rsid w:val="004548BD"/>
    <w:rsid w:val="00454D6C"/>
    <w:rsid w:val="00454E5D"/>
    <w:rsid w:val="004557C4"/>
    <w:rsid w:val="00455A02"/>
    <w:rsid w:val="00455D1A"/>
    <w:rsid w:val="00456B33"/>
    <w:rsid w:val="00456BD6"/>
    <w:rsid w:val="00456E38"/>
    <w:rsid w:val="004577F6"/>
    <w:rsid w:val="004578B7"/>
    <w:rsid w:val="00457DE4"/>
    <w:rsid w:val="00457E21"/>
    <w:rsid w:val="00457F29"/>
    <w:rsid w:val="00461377"/>
    <w:rsid w:val="00462AE5"/>
    <w:rsid w:val="00463212"/>
    <w:rsid w:val="00463436"/>
    <w:rsid w:val="00463CCE"/>
    <w:rsid w:val="00463DB5"/>
    <w:rsid w:val="00464D56"/>
    <w:rsid w:val="004651C8"/>
    <w:rsid w:val="0046748C"/>
    <w:rsid w:val="00470B35"/>
    <w:rsid w:val="00472BB3"/>
    <w:rsid w:val="00472DBF"/>
    <w:rsid w:val="00475BA6"/>
    <w:rsid w:val="00475DAD"/>
    <w:rsid w:val="004765E4"/>
    <w:rsid w:val="004766AE"/>
    <w:rsid w:val="00476836"/>
    <w:rsid w:val="0047732C"/>
    <w:rsid w:val="0047756E"/>
    <w:rsid w:val="00477DFD"/>
    <w:rsid w:val="00480748"/>
    <w:rsid w:val="00481F0A"/>
    <w:rsid w:val="004825B4"/>
    <w:rsid w:val="00482B98"/>
    <w:rsid w:val="00483BF1"/>
    <w:rsid w:val="00483CAC"/>
    <w:rsid w:val="0048405E"/>
    <w:rsid w:val="00484571"/>
    <w:rsid w:val="00484575"/>
    <w:rsid w:val="00486379"/>
    <w:rsid w:val="00486D08"/>
    <w:rsid w:val="00487C09"/>
    <w:rsid w:val="004904D1"/>
    <w:rsid w:val="00491497"/>
    <w:rsid w:val="00492EAE"/>
    <w:rsid w:val="00492FCA"/>
    <w:rsid w:val="004945D1"/>
    <w:rsid w:val="004970B0"/>
    <w:rsid w:val="004976AF"/>
    <w:rsid w:val="004A0C74"/>
    <w:rsid w:val="004A1692"/>
    <w:rsid w:val="004A1D9D"/>
    <w:rsid w:val="004A2250"/>
    <w:rsid w:val="004A269D"/>
    <w:rsid w:val="004A2750"/>
    <w:rsid w:val="004A2E5C"/>
    <w:rsid w:val="004A3425"/>
    <w:rsid w:val="004A3757"/>
    <w:rsid w:val="004A55E7"/>
    <w:rsid w:val="004A56D2"/>
    <w:rsid w:val="004A6B79"/>
    <w:rsid w:val="004A7AB4"/>
    <w:rsid w:val="004B1E13"/>
    <w:rsid w:val="004B2D0D"/>
    <w:rsid w:val="004B3209"/>
    <w:rsid w:val="004B3C7C"/>
    <w:rsid w:val="004B442D"/>
    <w:rsid w:val="004B49B6"/>
    <w:rsid w:val="004B6A39"/>
    <w:rsid w:val="004B6EB9"/>
    <w:rsid w:val="004B7B1C"/>
    <w:rsid w:val="004B7ECE"/>
    <w:rsid w:val="004C1D96"/>
    <w:rsid w:val="004C24D0"/>
    <w:rsid w:val="004C3E9D"/>
    <w:rsid w:val="004C425C"/>
    <w:rsid w:val="004C4995"/>
    <w:rsid w:val="004C4FB3"/>
    <w:rsid w:val="004C6BFF"/>
    <w:rsid w:val="004C7EB5"/>
    <w:rsid w:val="004D01B1"/>
    <w:rsid w:val="004D0B95"/>
    <w:rsid w:val="004D133C"/>
    <w:rsid w:val="004D134D"/>
    <w:rsid w:val="004D29AD"/>
    <w:rsid w:val="004D5314"/>
    <w:rsid w:val="004D589A"/>
    <w:rsid w:val="004D5E56"/>
    <w:rsid w:val="004D6905"/>
    <w:rsid w:val="004D6A10"/>
    <w:rsid w:val="004D7171"/>
    <w:rsid w:val="004D7204"/>
    <w:rsid w:val="004E1B20"/>
    <w:rsid w:val="004E1F04"/>
    <w:rsid w:val="004E21AC"/>
    <w:rsid w:val="004E26A8"/>
    <w:rsid w:val="004E292B"/>
    <w:rsid w:val="004E3069"/>
    <w:rsid w:val="004E3480"/>
    <w:rsid w:val="004E4712"/>
    <w:rsid w:val="004E4D1B"/>
    <w:rsid w:val="004E5132"/>
    <w:rsid w:val="004E52BE"/>
    <w:rsid w:val="004E6233"/>
    <w:rsid w:val="004E62D4"/>
    <w:rsid w:val="004E63D0"/>
    <w:rsid w:val="004E7DEB"/>
    <w:rsid w:val="004F0628"/>
    <w:rsid w:val="004F2909"/>
    <w:rsid w:val="004F300B"/>
    <w:rsid w:val="004F345F"/>
    <w:rsid w:val="004F3ECC"/>
    <w:rsid w:val="004F46F2"/>
    <w:rsid w:val="004F5821"/>
    <w:rsid w:val="004F5E57"/>
    <w:rsid w:val="004F6951"/>
    <w:rsid w:val="004F6C01"/>
    <w:rsid w:val="00501E60"/>
    <w:rsid w:val="0050278A"/>
    <w:rsid w:val="005056AB"/>
    <w:rsid w:val="0050649C"/>
    <w:rsid w:val="00506E2D"/>
    <w:rsid w:val="00510B65"/>
    <w:rsid w:val="00514789"/>
    <w:rsid w:val="00514EDF"/>
    <w:rsid w:val="00515419"/>
    <w:rsid w:val="00515EAD"/>
    <w:rsid w:val="00515FAD"/>
    <w:rsid w:val="00516075"/>
    <w:rsid w:val="00517F82"/>
    <w:rsid w:val="00520049"/>
    <w:rsid w:val="00520357"/>
    <w:rsid w:val="00520F48"/>
    <w:rsid w:val="005211E6"/>
    <w:rsid w:val="0052165B"/>
    <w:rsid w:val="0052197D"/>
    <w:rsid w:val="005230FC"/>
    <w:rsid w:val="0052317C"/>
    <w:rsid w:val="0052350C"/>
    <w:rsid w:val="00523F9A"/>
    <w:rsid w:val="005242E2"/>
    <w:rsid w:val="005248F1"/>
    <w:rsid w:val="00524FB3"/>
    <w:rsid w:val="00525425"/>
    <w:rsid w:val="005259A3"/>
    <w:rsid w:val="00526DA9"/>
    <w:rsid w:val="005271B4"/>
    <w:rsid w:val="00527505"/>
    <w:rsid w:val="0053038E"/>
    <w:rsid w:val="00530A31"/>
    <w:rsid w:val="00531DA6"/>
    <w:rsid w:val="005336F7"/>
    <w:rsid w:val="00533EB2"/>
    <w:rsid w:val="00534935"/>
    <w:rsid w:val="005364C3"/>
    <w:rsid w:val="0053654D"/>
    <w:rsid w:val="00536765"/>
    <w:rsid w:val="00536F97"/>
    <w:rsid w:val="0053745B"/>
    <w:rsid w:val="00537667"/>
    <w:rsid w:val="00537E1A"/>
    <w:rsid w:val="00540074"/>
    <w:rsid w:val="00540C67"/>
    <w:rsid w:val="00540E74"/>
    <w:rsid w:val="0054188B"/>
    <w:rsid w:val="005420F9"/>
    <w:rsid w:val="005430B2"/>
    <w:rsid w:val="00543609"/>
    <w:rsid w:val="0054374A"/>
    <w:rsid w:val="00544D74"/>
    <w:rsid w:val="00544FD3"/>
    <w:rsid w:val="00546432"/>
    <w:rsid w:val="005468DD"/>
    <w:rsid w:val="00547354"/>
    <w:rsid w:val="00547DFD"/>
    <w:rsid w:val="0055198B"/>
    <w:rsid w:val="00553BDB"/>
    <w:rsid w:val="0055401C"/>
    <w:rsid w:val="005560A6"/>
    <w:rsid w:val="005561B4"/>
    <w:rsid w:val="005568D3"/>
    <w:rsid w:val="00556A3C"/>
    <w:rsid w:val="00556FA9"/>
    <w:rsid w:val="005571B8"/>
    <w:rsid w:val="00560C5E"/>
    <w:rsid w:val="005614FA"/>
    <w:rsid w:val="00561A38"/>
    <w:rsid w:val="0056323F"/>
    <w:rsid w:val="00563946"/>
    <w:rsid w:val="00564A6E"/>
    <w:rsid w:val="00564D5F"/>
    <w:rsid w:val="005655D6"/>
    <w:rsid w:val="0056560D"/>
    <w:rsid w:val="005665E2"/>
    <w:rsid w:val="00566732"/>
    <w:rsid w:val="00566B30"/>
    <w:rsid w:val="005675A9"/>
    <w:rsid w:val="00567FF6"/>
    <w:rsid w:val="0057032B"/>
    <w:rsid w:val="0057036F"/>
    <w:rsid w:val="00571ECD"/>
    <w:rsid w:val="00571EE5"/>
    <w:rsid w:val="005725A5"/>
    <w:rsid w:val="005737B0"/>
    <w:rsid w:val="0057506F"/>
    <w:rsid w:val="005753B2"/>
    <w:rsid w:val="00575D9C"/>
    <w:rsid w:val="00576988"/>
    <w:rsid w:val="005769DD"/>
    <w:rsid w:val="005774C9"/>
    <w:rsid w:val="005777A7"/>
    <w:rsid w:val="005816C5"/>
    <w:rsid w:val="00581FFF"/>
    <w:rsid w:val="00583994"/>
    <w:rsid w:val="005839E6"/>
    <w:rsid w:val="00583E35"/>
    <w:rsid w:val="00584320"/>
    <w:rsid w:val="00584A3E"/>
    <w:rsid w:val="00585116"/>
    <w:rsid w:val="00585CA6"/>
    <w:rsid w:val="005862AB"/>
    <w:rsid w:val="00587478"/>
    <w:rsid w:val="0059012A"/>
    <w:rsid w:val="005924E6"/>
    <w:rsid w:val="0059482B"/>
    <w:rsid w:val="005948A1"/>
    <w:rsid w:val="00595F90"/>
    <w:rsid w:val="00596EC9"/>
    <w:rsid w:val="0059796E"/>
    <w:rsid w:val="005A166D"/>
    <w:rsid w:val="005A2B32"/>
    <w:rsid w:val="005A2C04"/>
    <w:rsid w:val="005A2E77"/>
    <w:rsid w:val="005A37D3"/>
    <w:rsid w:val="005A3955"/>
    <w:rsid w:val="005A3CDF"/>
    <w:rsid w:val="005A3DC2"/>
    <w:rsid w:val="005A4137"/>
    <w:rsid w:val="005A4EEE"/>
    <w:rsid w:val="005A61A5"/>
    <w:rsid w:val="005A62C6"/>
    <w:rsid w:val="005B16F9"/>
    <w:rsid w:val="005B19FB"/>
    <w:rsid w:val="005B244A"/>
    <w:rsid w:val="005B3204"/>
    <w:rsid w:val="005B3998"/>
    <w:rsid w:val="005B3ED6"/>
    <w:rsid w:val="005B45E8"/>
    <w:rsid w:val="005B70D7"/>
    <w:rsid w:val="005B7B07"/>
    <w:rsid w:val="005B7C21"/>
    <w:rsid w:val="005B7E81"/>
    <w:rsid w:val="005C0083"/>
    <w:rsid w:val="005C20EC"/>
    <w:rsid w:val="005C278E"/>
    <w:rsid w:val="005C319A"/>
    <w:rsid w:val="005C3246"/>
    <w:rsid w:val="005C37F8"/>
    <w:rsid w:val="005C436E"/>
    <w:rsid w:val="005C469C"/>
    <w:rsid w:val="005C5280"/>
    <w:rsid w:val="005C60E3"/>
    <w:rsid w:val="005C7F19"/>
    <w:rsid w:val="005D05C8"/>
    <w:rsid w:val="005D06EB"/>
    <w:rsid w:val="005D0775"/>
    <w:rsid w:val="005D1249"/>
    <w:rsid w:val="005D1270"/>
    <w:rsid w:val="005D12F7"/>
    <w:rsid w:val="005D1490"/>
    <w:rsid w:val="005D26BF"/>
    <w:rsid w:val="005D3C52"/>
    <w:rsid w:val="005D3F67"/>
    <w:rsid w:val="005D45BF"/>
    <w:rsid w:val="005D4738"/>
    <w:rsid w:val="005D6C86"/>
    <w:rsid w:val="005D72A6"/>
    <w:rsid w:val="005E1E35"/>
    <w:rsid w:val="005E3417"/>
    <w:rsid w:val="005E3BE2"/>
    <w:rsid w:val="005E41D1"/>
    <w:rsid w:val="005E4BE9"/>
    <w:rsid w:val="005E4DB9"/>
    <w:rsid w:val="005E5358"/>
    <w:rsid w:val="005E5905"/>
    <w:rsid w:val="005E61E2"/>
    <w:rsid w:val="005E7180"/>
    <w:rsid w:val="005F0210"/>
    <w:rsid w:val="005F0BD0"/>
    <w:rsid w:val="005F0E4F"/>
    <w:rsid w:val="005F0FFF"/>
    <w:rsid w:val="005F209C"/>
    <w:rsid w:val="005F32CC"/>
    <w:rsid w:val="005F4381"/>
    <w:rsid w:val="005F4AB7"/>
    <w:rsid w:val="005F4D91"/>
    <w:rsid w:val="005F4E92"/>
    <w:rsid w:val="005F557E"/>
    <w:rsid w:val="005F598A"/>
    <w:rsid w:val="005F6C23"/>
    <w:rsid w:val="005F6EF4"/>
    <w:rsid w:val="005F7606"/>
    <w:rsid w:val="005F7E38"/>
    <w:rsid w:val="006002BA"/>
    <w:rsid w:val="0060082E"/>
    <w:rsid w:val="00600ABD"/>
    <w:rsid w:val="006010CA"/>
    <w:rsid w:val="0060175D"/>
    <w:rsid w:val="00602332"/>
    <w:rsid w:val="00604432"/>
    <w:rsid w:val="00604CF0"/>
    <w:rsid w:val="0060761F"/>
    <w:rsid w:val="0061032C"/>
    <w:rsid w:val="0061089F"/>
    <w:rsid w:val="00611E46"/>
    <w:rsid w:val="00612A7D"/>
    <w:rsid w:val="00613011"/>
    <w:rsid w:val="0061325D"/>
    <w:rsid w:val="0061387E"/>
    <w:rsid w:val="00614068"/>
    <w:rsid w:val="00614A9A"/>
    <w:rsid w:val="00614BC0"/>
    <w:rsid w:val="00615157"/>
    <w:rsid w:val="006151CE"/>
    <w:rsid w:val="00615315"/>
    <w:rsid w:val="00616B9D"/>
    <w:rsid w:val="0062009C"/>
    <w:rsid w:val="00621A07"/>
    <w:rsid w:val="00621E0D"/>
    <w:rsid w:val="00621E8B"/>
    <w:rsid w:val="00623286"/>
    <w:rsid w:val="00623E88"/>
    <w:rsid w:val="006254FF"/>
    <w:rsid w:val="006265B9"/>
    <w:rsid w:val="006307CF"/>
    <w:rsid w:val="00630881"/>
    <w:rsid w:val="00630D44"/>
    <w:rsid w:val="00632028"/>
    <w:rsid w:val="006320C6"/>
    <w:rsid w:val="00632D2E"/>
    <w:rsid w:val="00632E56"/>
    <w:rsid w:val="006335BE"/>
    <w:rsid w:val="00635F17"/>
    <w:rsid w:val="006365B6"/>
    <w:rsid w:val="00636AF6"/>
    <w:rsid w:val="006407C5"/>
    <w:rsid w:val="00640BC2"/>
    <w:rsid w:val="00641516"/>
    <w:rsid w:val="00641529"/>
    <w:rsid w:val="0064195C"/>
    <w:rsid w:val="006421BC"/>
    <w:rsid w:val="006423AF"/>
    <w:rsid w:val="00643331"/>
    <w:rsid w:val="0064336D"/>
    <w:rsid w:val="006435B6"/>
    <w:rsid w:val="00643680"/>
    <w:rsid w:val="00643D3B"/>
    <w:rsid w:val="0064414A"/>
    <w:rsid w:val="00644432"/>
    <w:rsid w:val="00644ADB"/>
    <w:rsid w:val="00645EF4"/>
    <w:rsid w:val="006515CD"/>
    <w:rsid w:val="00651FA2"/>
    <w:rsid w:val="00653D41"/>
    <w:rsid w:val="00653E59"/>
    <w:rsid w:val="0065605C"/>
    <w:rsid w:val="0065641B"/>
    <w:rsid w:val="00656F07"/>
    <w:rsid w:val="00657908"/>
    <w:rsid w:val="00660338"/>
    <w:rsid w:val="006621BC"/>
    <w:rsid w:val="00663AB9"/>
    <w:rsid w:val="00664E26"/>
    <w:rsid w:val="006657F9"/>
    <w:rsid w:val="00666BD2"/>
    <w:rsid w:val="006678FF"/>
    <w:rsid w:val="006702FD"/>
    <w:rsid w:val="00670CCE"/>
    <w:rsid w:val="006710C1"/>
    <w:rsid w:val="00671467"/>
    <w:rsid w:val="006716F8"/>
    <w:rsid w:val="00675906"/>
    <w:rsid w:val="00675946"/>
    <w:rsid w:val="00675A1B"/>
    <w:rsid w:val="006761E1"/>
    <w:rsid w:val="00676521"/>
    <w:rsid w:val="00676B22"/>
    <w:rsid w:val="0068088F"/>
    <w:rsid w:val="00682457"/>
    <w:rsid w:val="006826A2"/>
    <w:rsid w:val="006826AC"/>
    <w:rsid w:val="006830F6"/>
    <w:rsid w:val="00684180"/>
    <w:rsid w:val="006841E5"/>
    <w:rsid w:val="006846EE"/>
    <w:rsid w:val="00684D61"/>
    <w:rsid w:val="00687169"/>
    <w:rsid w:val="0068718A"/>
    <w:rsid w:val="00687579"/>
    <w:rsid w:val="00690470"/>
    <w:rsid w:val="00691813"/>
    <w:rsid w:val="00695FB7"/>
    <w:rsid w:val="006A0568"/>
    <w:rsid w:val="006A0AF4"/>
    <w:rsid w:val="006A0F6E"/>
    <w:rsid w:val="006A2209"/>
    <w:rsid w:val="006A392E"/>
    <w:rsid w:val="006A4F5E"/>
    <w:rsid w:val="006A5458"/>
    <w:rsid w:val="006A5DB7"/>
    <w:rsid w:val="006A664D"/>
    <w:rsid w:val="006A710A"/>
    <w:rsid w:val="006B0775"/>
    <w:rsid w:val="006B136B"/>
    <w:rsid w:val="006B1CF1"/>
    <w:rsid w:val="006B264F"/>
    <w:rsid w:val="006B3FFA"/>
    <w:rsid w:val="006B4199"/>
    <w:rsid w:val="006B4638"/>
    <w:rsid w:val="006B5447"/>
    <w:rsid w:val="006B5582"/>
    <w:rsid w:val="006B7E3A"/>
    <w:rsid w:val="006C0007"/>
    <w:rsid w:val="006C1444"/>
    <w:rsid w:val="006C191A"/>
    <w:rsid w:val="006C2B8D"/>
    <w:rsid w:val="006C2CBB"/>
    <w:rsid w:val="006C50EA"/>
    <w:rsid w:val="006C67B2"/>
    <w:rsid w:val="006C6841"/>
    <w:rsid w:val="006C6AF1"/>
    <w:rsid w:val="006C711E"/>
    <w:rsid w:val="006C7B27"/>
    <w:rsid w:val="006C7C75"/>
    <w:rsid w:val="006C7D90"/>
    <w:rsid w:val="006D05F8"/>
    <w:rsid w:val="006D13E9"/>
    <w:rsid w:val="006D18D7"/>
    <w:rsid w:val="006D1DAB"/>
    <w:rsid w:val="006D1E6A"/>
    <w:rsid w:val="006D32A3"/>
    <w:rsid w:val="006D3C3E"/>
    <w:rsid w:val="006D53FB"/>
    <w:rsid w:val="006D588E"/>
    <w:rsid w:val="006D5B6C"/>
    <w:rsid w:val="006D79FE"/>
    <w:rsid w:val="006E0656"/>
    <w:rsid w:val="006E0688"/>
    <w:rsid w:val="006E2972"/>
    <w:rsid w:val="006E2C34"/>
    <w:rsid w:val="006E31B6"/>
    <w:rsid w:val="006E3C44"/>
    <w:rsid w:val="006E483D"/>
    <w:rsid w:val="006E5A99"/>
    <w:rsid w:val="006E643F"/>
    <w:rsid w:val="006E6B89"/>
    <w:rsid w:val="006E6BF9"/>
    <w:rsid w:val="006E6ECD"/>
    <w:rsid w:val="006F019C"/>
    <w:rsid w:val="006F3149"/>
    <w:rsid w:val="006F3550"/>
    <w:rsid w:val="006F37BC"/>
    <w:rsid w:val="006F3893"/>
    <w:rsid w:val="006F3F2F"/>
    <w:rsid w:val="006F48B2"/>
    <w:rsid w:val="006F49CD"/>
    <w:rsid w:val="006F4CE4"/>
    <w:rsid w:val="006F70A4"/>
    <w:rsid w:val="006F73DE"/>
    <w:rsid w:val="006F74F7"/>
    <w:rsid w:val="006F7695"/>
    <w:rsid w:val="006F781E"/>
    <w:rsid w:val="006F7E7C"/>
    <w:rsid w:val="00700A31"/>
    <w:rsid w:val="00703D3F"/>
    <w:rsid w:val="007044E2"/>
    <w:rsid w:val="00705B34"/>
    <w:rsid w:val="00706A43"/>
    <w:rsid w:val="0070744D"/>
    <w:rsid w:val="00711B29"/>
    <w:rsid w:val="00711F8A"/>
    <w:rsid w:val="007123B1"/>
    <w:rsid w:val="00712525"/>
    <w:rsid w:val="00712E1A"/>
    <w:rsid w:val="00713A2B"/>
    <w:rsid w:val="00714701"/>
    <w:rsid w:val="00714EFC"/>
    <w:rsid w:val="00714F7B"/>
    <w:rsid w:val="00715B1F"/>
    <w:rsid w:val="00715E1D"/>
    <w:rsid w:val="00716D61"/>
    <w:rsid w:val="00717309"/>
    <w:rsid w:val="00717DF0"/>
    <w:rsid w:val="00717F25"/>
    <w:rsid w:val="00720760"/>
    <w:rsid w:val="00720847"/>
    <w:rsid w:val="00720A3E"/>
    <w:rsid w:val="00721DC2"/>
    <w:rsid w:val="00721F10"/>
    <w:rsid w:val="00722155"/>
    <w:rsid w:val="00722A1C"/>
    <w:rsid w:val="00723FE8"/>
    <w:rsid w:val="007242BB"/>
    <w:rsid w:val="00724B85"/>
    <w:rsid w:val="00725060"/>
    <w:rsid w:val="0072675F"/>
    <w:rsid w:val="00726CA7"/>
    <w:rsid w:val="00727554"/>
    <w:rsid w:val="0072755D"/>
    <w:rsid w:val="007312E2"/>
    <w:rsid w:val="00731DEC"/>
    <w:rsid w:val="00732203"/>
    <w:rsid w:val="00732784"/>
    <w:rsid w:val="00732D67"/>
    <w:rsid w:val="007332EF"/>
    <w:rsid w:val="00733486"/>
    <w:rsid w:val="00733F18"/>
    <w:rsid w:val="007343D7"/>
    <w:rsid w:val="00734762"/>
    <w:rsid w:val="007347BA"/>
    <w:rsid w:val="00736136"/>
    <w:rsid w:val="007367FA"/>
    <w:rsid w:val="00736E26"/>
    <w:rsid w:val="00737754"/>
    <w:rsid w:val="00737873"/>
    <w:rsid w:val="00737981"/>
    <w:rsid w:val="00740813"/>
    <w:rsid w:val="0074084C"/>
    <w:rsid w:val="00741691"/>
    <w:rsid w:val="0074217A"/>
    <w:rsid w:val="00742413"/>
    <w:rsid w:val="00742B82"/>
    <w:rsid w:val="007433C8"/>
    <w:rsid w:val="007438A3"/>
    <w:rsid w:val="00744206"/>
    <w:rsid w:val="00744D33"/>
    <w:rsid w:val="0074505D"/>
    <w:rsid w:val="007452F8"/>
    <w:rsid w:val="007459B3"/>
    <w:rsid w:val="00745A71"/>
    <w:rsid w:val="007462F8"/>
    <w:rsid w:val="00746BB6"/>
    <w:rsid w:val="0074710B"/>
    <w:rsid w:val="007471FE"/>
    <w:rsid w:val="00750BE7"/>
    <w:rsid w:val="00750D9A"/>
    <w:rsid w:val="00750FBD"/>
    <w:rsid w:val="00751B18"/>
    <w:rsid w:val="00752283"/>
    <w:rsid w:val="0075261D"/>
    <w:rsid w:val="00753512"/>
    <w:rsid w:val="007540A1"/>
    <w:rsid w:val="00754148"/>
    <w:rsid w:val="007544F2"/>
    <w:rsid w:val="00754FCA"/>
    <w:rsid w:val="0075670D"/>
    <w:rsid w:val="00756AA0"/>
    <w:rsid w:val="00756D93"/>
    <w:rsid w:val="007601D5"/>
    <w:rsid w:val="00760718"/>
    <w:rsid w:val="007611F6"/>
    <w:rsid w:val="00762F4D"/>
    <w:rsid w:val="007637F7"/>
    <w:rsid w:val="00763C98"/>
    <w:rsid w:val="00764CCE"/>
    <w:rsid w:val="007653F1"/>
    <w:rsid w:val="00767863"/>
    <w:rsid w:val="00770097"/>
    <w:rsid w:val="0077067A"/>
    <w:rsid w:val="0077138F"/>
    <w:rsid w:val="00771F05"/>
    <w:rsid w:val="00772261"/>
    <w:rsid w:val="007733FA"/>
    <w:rsid w:val="0077343D"/>
    <w:rsid w:val="00773571"/>
    <w:rsid w:val="00776075"/>
    <w:rsid w:val="0077629A"/>
    <w:rsid w:val="007770CB"/>
    <w:rsid w:val="007773FF"/>
    <w:rsid w:val="0077741E"/>
    <w:rsid w:val="0077765B"/>
    <w:rsid w:val="007814CF"/>
    <w:rsid w:val="00781F87"/>
    <w:rsid w:val="00782DA2"/>
    <w:rsid w:val="00782E9C"/>
    <w:rsid w:val="0078467A"/>
    <w:rsid w:val="00785D21"/>
    <w:rsid w:val="00786E92"/>
    <w:rsid w:val="00787F25"/>
    <w:rsid w:val="0079026B"/>
    <w:rsid w:val="00790621"/>
    <w:rsid w:val="0079092A"/>
    <w:rsid w:val="0079247D"/>
    <w:rsid w:val="00792B44"/>
    <w:rsid w:val="00792E9D"/>
    <w:rsid w:val="007945E3"/>
    <w:rsid w:val="00794B1D"/>
    <w:rsid w:val="00794C5B"/>
    <w:rsid w:val="00794D3C"/>
    <w:rsid w:val="00794D50"/>
    <w:rsid w:val="00795082"/>
    <w:rsid w:val="00795D8E"/>
    <w:rsid w:val="007961A4"/>
    <w:rsid w:val="00796791"/>
    <w:rsid w:val="00797D14"/>
    <w:rsid w:val="007A04DB"/>
    <w:rsid w:val="007A1E9B"/>
    <w:rsid w:val="007A3678"/>
    <w:rsid w:val="007A4905"/>
    <w:rsid w:val="007A600B"/>
    <w:rsid w:val="007A6715"/>
    <w:rsid w:val="007A6CD7"/>
    <w:rsid w:val="007A7DCA"/>
    <w:rsid w:val="007B0956"/>
    <w:rsid w:val="007B179C"/>
    <w:rsid w:val="007B18F2"/>
    <w:rsid w:val="007B1DA6"/>
    <w:rsid w:val="007B20EC"/>
    <w:rsid w:val="007B3AF6"/>
    <w:rsid w:val="007B5326"/>
    <w:rsid w:val="007B7974"/>
    <w:rsid w:val="007C223F"/>
    <w:rsid w:val="007C23D7"/>
    <w:rsid w:val="007C3179"/>
    <w:rsid w:val="007C3630"/>
    <w:rsid w:val="007C4005"/>
    <w:rsid w:val="007C4502"/>
    <w:rsid w:val="007C5458"/>
    <w:rsid w:val="007C558A"/>
    <w:rsid w:val="007C5D65"/>
    <w:rsid w:val="007D01D8"/>
    <w:rsid w:val="007D26E3"/>
    <w:rsid w:val="007D2869"/>
    <w:rsid w:val="007D4BFF"/>
    <w:rsid w:val="007D5153"/>
    <w:rsid w:val="007D554A"/>
    <w:rsid w:val="007D600E"/>
    <w:rsid w:val="007D675C"/>
    <w:rsid w:val="007E2333"/>
    <w:rsid w:val="007E2C56"/>
    <w:rsid w:val="007E312A"/>
    <w:rsid w:val="007E36A6"/>
    <w:rsid w:val="007E45CA"/>
    <w:rsid w:val="007E5172"/>
    <w:rsid w:val="007E5290"/>
    <w:rsid w:val="007E67E7"/>
    <w:rsid w:val="007E689D"/>
    <w:rsid w:val="007E69F7"/>
    <w:rsid w:val="007E6DC2"/>
    <w:rsid w:val="007E77E5"/>
    <w:rsid w:val="007F0773"/>
    <w:rsid w:val="007F07B2"/>
    <w:rsid w:val="007F3734"/>
    <w:rsid w:val="007F47E9"/>
    <w:rsid w:val="007F4E47"/>
    <w:rsid w:val="007F4EFC"/>
    <w:rsid w:val="007F6013"/>
    <w:rsid w:val="007F62A3"/>
    <w:rsid w:val="007F77C7"/>
    <w:rsid w:val="00800A1B"/>
    <w:rsid w:val="00800B6F"/>
    <w:rsid w:val="00802844"/>
    <w:rsid w:val="0080415E"/>
    <w:rsid w:val="00804B33"/>
    <w:rsid w:val="0080544A"/>
    <w:rsid w:val="00805C9D"/>
    <w:rsid w:val="0080688D"/>
    <w:rsid w:val="0080748F"/>
    <w:rsid w:val="00810045"/>
    <w:rsid w:val="00810B9E"/>
    <w:rsid w:val="00812F16"/>
    <w:rsid w:val="00813890"/>
    <w:rsid w:val="008146CB"/>
    <w:rsid w:val="008146E5"/>
    <w:rsid w:val="008146FC"/>
    <w:rsid w:val="00814EA5"/>
    <w:rsid w:val="008155C4"/>
    <w:rsid w:val="00817390"/>
    <w:rsid w:val="00820086"/>
    <w:rsid w:val="0082096B"/>
    <w:rsid w:val="00820DEC"/>
    <w:rsid w:val="008217F1"/>
    <w:rsid w:val="00821B8E"/>
    <w:rsid w:val="008222D5"/>
    <w:rsid w:val="00823557"/>
    <w:rsid w:val="00824A83"/>
    <w:rsid w:val="00825A0A"/>
    <w:rsid w:val="0082611D"/>
    <w:rsid w:val="0082614F"/>
    <w:rsid w:val="0082641D"/>
    <w:rsid w:val="00830440"/>
    <w:rsid w:val="00830A7B"/>
    <w:rsid w:val="008313E1"/>
    <w:rsid w:val="00832357"/>
    <w:rsid w:val="00832BDB"/>
    <w:rsid w:val="00833825"/>
    <w:rsid w:val="00833A53"/>
    <w:rsid w:val="00833A70"/>
    <w:rsid w:val="00833CEB"/>
    <w:rsid w:val="00833E64"/>
    <w:rsid w:val="008342F5"/>
    <w:rsid w:val="0083511E"/>
    <w:rsid w:val="008352E0"/>
    <w:rsid w:val="0083536F"/>
    <w:rsid w:val="00835E2A"/>
    <w:rsid w:val="00836CAF"/>
    <w:rsid w:val="00837539"/>
    <w:rsid w:val="00840392"/>
    <w:rsid w:val="008413DB"/>
    <w:rsid w:val="0084155A"/>
    <w:rsid w:val="008427D0"/>
    <w:rsid w:val="00842D6C"/>
    <w:rsid w:val="00842DDF"/>
    <w:rsid w:val="0084330D"/>
    <w:rsid w:val="00844082"/>
    <w:rsid w:val="00844481"/>
    <w:rsid w:val="008448C1"/>
    <w:rsid w:val="00845486"/>
    <w:rsid w:val="00845667"/>
    <w:rsid w:val="008469EA"/>
    <w:rsid w:val="00850691"/>
    <w:rsid w:val="00851CA1"/>
    <w:rsid w:val="008525AA"/>
    <w:rsid w:val="00852C11"/>
    <w:rsid w:val="00853760"/>
    <w:rsid w:val="0085514E"/>
    <w:rsid w:val="00855791"/>
    <w:rsid w:val="00856352"/>
    <w:rsid w:val="00857BF9"/>
    <w:rsid w:val="00861101"/>
    <w:rsid w:val="008613A7"/>
    <w:rsid w:val="008620C1"/>
    <w:rsid w:val="00862965"/>
    <w:rsid w:val="00863443"/>
    <w:rsid w:val="008638AF"/>
    <w:rsid w:val="00864B69"/>
    <w:rsid w:val="00864B8D"/>
    <w:rsid w:val="008650B3"/>
    <w:rsid w:val="00865F27"/>
    <w:rsid w:val="00865FC2"/>
    <w:rsid w:val="00866051"/>
    <w:rsid w:val="008663A7"/>
    <w:rsid w:val="00867B87"/>
    <w:rsid w:val="008709E5"/>
    <w:rsid w:val="00871869"/>
    <w:rsid w:val="00871F26"/>
    <w:rsid w:val="00872AC1"/>
    <w:rsid w:val="0087395D"/>
    <w:rsid w:val="00873CC0"/>
    <w:rsid w:val="00875CCF"/>
    <w:rsid w:val="00876DD1"/>
    <w:rsid w:val="008773C9"/>
    <w:rsid w:val="008806EB"/>
    <w:rsid w:val="008808DF"/>
    <w:rsid w:val="00880F74"/>
    <w:rsid w:val="00881369"/>
    <w:rsid w:val="00881435"/>
    <w:rsid w:val="0088262C"/>
    <w:rsid w:val="008846F2"/>
    <w:rsid w:val="00884AC0"/>
    <w:rsid w:val="00884F55"/>
    <w:rsid w:val="0088560F"/>
    <w:rsid w:val="0088754E"/>
    <w:rsid w:val="008876FA"/>
    <w:rsid w:val="0089032A"/>
    <w:rsid w:val="0089122C"/>
    <w:rsid w:val="00891B32"/>
    <w:rsid w:val="00891DCF"/>
    <w:rsid w:val="00891F09"/>
    <w:rsid w:val="0089229F"/>
    <w:rsid w:val="0089460F"/>
    <w:rsid w:val="00894791"/>
    <w:rsid w:val="00894AFA"/>
    <w:rsid w:val="00895307"/>
    <w:rsid w:val="0089555D"/>
    <w:rsid w:val="008957AF"/>
    <w:rsid w:val="00897344"/>
    <w:rsid w:val="008A02B6"/>
    <w:rsid w:val="008A0418"/>
    <w:rsid w:val="008A089A"/>
    <w:rsid w:val="008A30D8"/>
    <w:rsid w:val="008A35DB"/>
    <w:rsid w:val="008A3A85"/>
    <w:rsid w:val="008A3AB4"/>
    <w:rsid w:val="008A4216"/>
    <w:rsid w:val="008A496F"/>
    <w:rsid w:val="008A4ED5"/>
    <w:rsid w:val="008A53A6"/>
    <w:rsid w:val="008A5BDC"/>
    <w:rsid w:val="008A7BCA"/>
    <w:rsid w:val="008A7F80"/>
    <w:rsid w:val="008B08E7"/>
    <w:rsid w:val="008B0CD8"/>
    <w:rsid w:val="008B0E9B"/>
    <w:rsid w:val="008B2CCD"/>
    <w:rsid w:val="008B2CDA"/>
    <w:rsid w:val="008B3A06"/>
    <w:rsid w:val="008B3CA3"/>
    <w:rsid w:val="008B40D3"/>
    <w:rsid w:val="008B49A3"/>
    <w:rsid w:val="008B7103"/>
    <w:rsid w:val="008C03C7"/>
    <w:rsid w:val="008C0D4C"/>
    <w:rsid w:val="008C17BF"/>
    <w:rsid w:val="008C2BA7"/>
    <w:rsid w:val="008C4FF3"/>
    <w:rsid w:val="008C52AB"/>
    <w:rsid w:val="008C5794"/>
    <w:rsid w:val="008C580A"/>
    <w:rsid w:val="008C5DD0"/>
    <w:rsid w:val="008C6675"/>
    <w:rsid w:val="008C6D3E"/>
    <w:rsid w:val="008D09B5"/>
    <w:rsid w:val="008D140E"/>
    <w:rsid w:val="008D16A1"/>
    <w:rsid w:val="008D17D0"/>
    <w:rsid w:val="008D2170"/>
    <w:rsid w:val="008D382B"/>
    <w:rsid w:val="008D390F"/>
    <w:rsid w:val="008D4A41"/>
    <w:rsid w:val="008D4E86"/>
    <w:rsid w:val="008D64E2"/>
    <w:rsid w:val="008D6B5E"/>
    <w:rsid w:val="008E242E"/>
    <w:rsid w:val="008E24E3"/>
    <w:rsid w:val="008E2E03"/>
    <w:rsid w:val="008E37D8"/>
    <w:rsid w:val="008E3A74"/>
    <w:rsid w:val="008E3E9A"/>
    <w:rsid w:val="008E4FBE"/>
    <w:rsid w:val="008E58C9"/>
    <w:rsid w:val="008E64DD"/>
    <w:rsid w:val="008E731A"/>
    <w:rsid w:val="008E75B9"/>
    <w:rsid w:val="008F1144"/>
    <w:rsid w:val="008F1FF5"/>
    <w:rsid w:val="008F3082"/>
    <w:rsid w:val="008F44F6"/>
    <w:rsid w:val="008F64C2"/>
    <w:rsid w:val="008F6BC9"/>
    <w:rsid w:val="008F76EC"/>
    <w:rsid w:val="008F772D"/>
    <w:rsid w:val="009004EC"/>
    <w:rsid w:val="00901AB6"/>
    <w:rsid w:val="00901DBA"/>
    <w:rsid w:val="0090223D"/>
    <w:rsid w:val="0090280F"/>
    <w:rsid w:val="009032AC"/>
    <w:rsid w:val="009033E0"/>
    <w:rsid w:val="009034E7"/>
    <w:rsid w:val="00903A11"/>
    <w:rsid w:val="00904418"/>
    <w:rsid w:val="0090675A"/>
    <w:rsid w:val="009067CF"/>
    <w:rsid w:val="00906913"/>
    <w:rsid w:val="009076E1"/>
    <w:rsid w:val="00910A24"/>
    <w:rsid w:val="00910B8D"/>
    <w:rsid w:val="0091276C"/>
    <w:rsid w:val="00912E8F"/>
    <w:rsid w:val="00914F5A"/>
    <w:rsid w:val="009156C1"/>
    <w:rsid w:val="00915C85"/>
    <w:rsid w:val="00916D36"/>
    <w:rsid w:val="0091768E"/>
    <w:rsid w:val="009205DA"/>
    <w:rsid w:val="00920B32"/>
    <w:rsid w:val="009213BB"/>
    <w:rsid w:val="0092164A"/>
    <w:rsid w:val="00921B23"/>
    <w:rsid w:val="0092273A"/>
    <w:rsid w:val="00922E5B"/>
    <w:rsid w:val="00923F82"/>
    <w:rsid w:val="009254A3"/>
    <w:rsid w:val="009254B3"/>
    <w:rsid w:val="00926B82"/>
    <w:rsid w:val="009278E4"/>
    <w:rsid w:val="00930D26"/>
    <w:rsid w:val="00930F45"/>
    <w:rsid w:val="00932629"/>
    <w:rsid w:val="00932985"/>
    <w:rsid w:val="00933544"/>
    <w:rsid w:val="00934EE7"/>
    <w:rsid w:val="0093556F"/>
    <w:rsid w:val="009404E7"/>
    <w:rsid w:val="00940CFA"/>
    <w:rsid w:val="00941C46"/>
    <w:rsid w:val="009423AF"/>
    <w:rsid w:val="009427DF"/>
    <w:rsid w:val="00942CCD"/>
    <w:rsid w:val="009433BC"/>
    <w:rsid w:val="0094345F"/>
    <w:rsid w:val="00943A99"/>
    <w:rsid w:val="009441AF"/>
    <w:rsid w:val="00944C1F"/>
    <w:rsid w:val="00945118"/>
    <w:rsid w:val="00945AF5"/>
    <w:rsid w:val="00945E72"/>
    <w:rsid w:val="00946F02"/>
    <w:rsid w:val="00947777"/>
    <w:rsid w:val="00950B97"/>
    <w:rsid w:val="009518F9"/>
    <w:rsid w:val="00951C9A"/>
    <w:rsid w:val="009520A1"/>
    <w:rsid w:val="00953291"/>
    <w:rsid w:val="009555E8"/>
    <w:rsid w:val="00956256"/>
    <w:rsid w:val="00956DF5"/>
    <w:rsid w:val="0095713A"/>
    <w:rsid w:val="00957309"/>
    <w:rsid w:val="00957C16"/>
    <w:rsid w:val="00960CC1"/>
    <w:rsid w:val="00961587"/>
    <w:rsid w:val="00963792"/>
    <w:rsid w:val="00963E3D"/>
    <w:rsid w:val="0096451A"/>
    <w:rsid w:val="00964735"/>
    <w:rsid w:val="00964D36"/>
    <w:rsid w:val="00964D6F"/>
    <w:rsid w:val="009655BA"/>
    <w:rsid w:val="00965B55"/>
    <w:rsid w:val="00966755"/>
    <w:rsid w:val="00967E42"/>
    <w:rsid w:val="009701BA"/>
    <w:rsid w:val="00970384"/>
    <w:rsid w:val="0097069E"/>
    <w:rsid w:val="009708C1"/>
    <w:rsid w:val="00970C6C"/>
    <w:rsid w:val="00972002"/>
    <w:rsid w:val="00974207"/>
    <w:rsid w:val="009748FA"/>
    <w:rsid w:val="00974B4F"/>
    <w:rsid w:val="00974F78"/>
    <w:rsid w:val="009765E2"/>
    <w:rsid w:val="00977FF7"/>
    <w:rsid w:val="009805FD"/>
    <w:rsid w:val="009809C4"/>
    <w:rsid w:val="00980CA9"/>
    <w:rsid w:val="00980F87"/>
    <w:rsid w:val="009825F8"/>
    <w:rsid w:val="00982B99"/>
    <w:rsid w:val="00982F3F"/>
    <w:rsid w:val="009831AD"/>
    <w:rsid w:val="009831B4"/>
    <w:rsid w:val="00983699"/>
    <w:rsid w:val="0098372E"/>
    <w:rsid w:val="00983AC1"/>
    <w:rsid w:val="00983BA9"/>
    <w:rsid w:val="00983C09"/>
    <w:rsid w:val="00984477"/>
    <w:rsid w:val="0098497F"/>
    <w:rsid w:val="00984B29"/>
    <w:rsid w:val="00984BB1"/>
    <w:rsid w:val="00985B1F"/>
    <w:rsid w:val="00986306"/>
    <w:rsid w:val="0098730B"/>
    <w:rsid w:val="00990B7D"/>
    <w:rsid w:val="00990D2F"/>
    <w:rsid w:val="00990EDA"/>
    <w:rsid w:val="00991624"/>
    <w:rsid w:val="00991660"/>
    <w:rsid w:val="00992313"/>
    <w:rsid w:val="00992688"/>
    <w:rsid w:val="00994085"/>
    <w:rsid w:val="00995253"/>
    <w:rsid w:val="00995F87"/>
    <w:rsid w:val="0099647D"/>
    <w:rsid w:val="009964C1"/>
    <w:rsid w:val="00997535"/>
    <w:rsid w:val="009A08B1"/>
    <w:rsid w:val="009A0B0F"/>
    <w:rsid w:val="009A10A5"/>
    <w:rsid w:val="009A13E0"/>
    <w:rsid w:val="009A1B5A"/>
    <w:rsid w:val="009A1C3C"/>
    <w:rsid w:val="009A35A4"/>
    <w:rsid w:val="009A47EA"/>
    <w:rsid w:val="009A55BC"/>
    <w:rsid w:val="009A7D2B"/>
    <w:rsid w:val="009B00F7"/>
    <w:rsid w:val="009B0C44"/>
    <w:rsid w:val="009B1058"/>
    <w:rsid w:val="009B113F"/>
    <w:rsid w:val="009B149D"/>
    <w:rsid w:val="009B1B53"/>
    <w:rsid w:val="009B1CDD"/>
    <w:rsid w:val="009B21E0"/>
    <w:rsid w:val="009B2229"/>
    <w:rsid w:val="009B40C1"/>
    <w:rsid w:val="009B4EED"/>
    <w:rsid w:val="009B5172"/>
    <w:rsid w:val="009B5413"/>
    <w:rsid w:val="009B595D"/>
    <w:rsid w:val="009B6225"/>
    <w:rsid w:val="009B6455"/>
    <w:rsid w:val="009C0B65"/>
    <w:rsid w:val="009C1076"/>
    <w:rsid w:val="009C1935"/>
    <w:rsid w:val="009C1AA1"/>
    <w:rsid w:val="009C2942"/>
    <w:rsid w:val="009C2DC6"/>
    <w:rsid w:val="009C2E47"/>
    <w:rsid w:val="009C3FE4"/>
    <w:rsid w:val="009C4086"/>
    <w:rsid w:val="009C5234"/>
    <w:rsid w:val="009C584E"/>
    <w:rsid w:val="009C5951"/>
    <w:rsid w:val="009C67F4"/>
    <w:rsid w:val="009C7B2D"/>
    <w:rsid w:val="009C7ED8"/>
    <w:rsid w:val="009D05AC"/>
    <w:rsid w:val="009D1AF6"/>
    <w:rsid w:val="009D2252"/>
    <w:rsid w:val="009D3406"/>
    <w:rsid w:val="009D3737"/>
    <w:rsid w:val="009D4126"/>
    <w:rsid w:val="009D528B"/>
    <w:rsid w:val="009D5F17"/>
    <w:rsid w:val="009D630C"/>
    <w:rsid w:val="009D683A"/>
    <w:rsid w:val="009D6D63"/>
    <w:rsid w:val="009D6F63"/>
    <w:rsid w:val="009D7415"/>
    <w:rsid w:val="009E1D8B"/>
    <w:rsid w:val="009E2A12"/>
    <w:rsid w:val="009E3B9B"/>
    <w:rsid w:val="009E3F7E"/>
    <w:rsid w:val="009E464E"/>
    <w:rsid w:val="009E4BD1"/>
    <w:rsid w:val="009E6C01"/>
    <w:rsid w:val="009F0997"/>
    <w:rsid w:val="009F141D"/>
    <w:rsid w:val="009F2829"/>
    <w:rsid w:val="009F480C"/>
    <w:rsid w:val="009F4D73"/>
    <w:rsid w:val="009F506F"/>
    <w:rsid w:val="009F5CDC"/>
    <w:rsid w:val="009F6475"/>
    <w:rsid w:val="009F64D7"/>
    <w:rsid w:val="009F675A"/>
    <w:rsid w:val="009F6DCB"/>
    <w:rsid w:val="009F6DCF"/>
    <w:rsid w:val="009F7410"/>
    <w:rsid w:val="00A000D6"/>
    <w:rsid w:val="00A0261F"/>
    <w:rsid w:val="00A03B19"/>
    <w:rsid w:val="00A042C6"/>
    <w:rsid w:val="00A04E57"/>
    <w:rsid w:val="00A057A0"/>
    <w:rsid w:val="00A05883"/>
    <w:rsid w:val="00A05CF3"/>
    <w:rsid w:val="00A05DC1"/>
    <w:rsid w:val="00A10E7A"/>
    <w:rsid w:val="00A11B73"/>
    <w:rsid w:val="00A13490"/>
    <w:rsid w:val="00A13CB1"/>
    <w:rsid w:val="00A13F6C"/>
    <w:rsid w:val="00A14743"/>
    <w:rsid w:val="00A154E5"/>
    <w:rsid w:val="00A16295"/>
    <w:rsid w:val="00A16D72"/>
    <w:rsid w:val="00A17AA5"/>
    <w:rsid w:val="00A20127"/>
    <w:rsid w:val="00A20D64"/>
    <w:rsid w:val="00A20DBA"/>
    <w:rsid w:val="00A2133A"/>
    <w:rsid w:val="00A21F27"/>
    <w:rsid w:val="00A220C1"/>
    <w:rsid w:val="00A22206"/>
    <w:rsid w:val="00A22C21"/>
    <w:rsid w:val="00A232F8"/>
    <w:rsid w:val="00A241C7"/>
    <w:rsid w:val="00A258DC"/>
    <w:rsid w:val="00A263CF"/>
    <w:rsid w:val="00A26420"/>
    <w:rsid w:val="00A26789"/>
    <w:rsid w:val="00A26B48"/>
    <w:rsid w:val="00A30C68"/>
    <w:rsid w:val="00A31612"/>
    <w:rsid w:val="00A31EC2"/>
    <w:rsid w:val="00A324F1"/>
    <w:rsid w:val="00A3426B"/>
    <w:rsid w:val="00A3655C"/>
    <w:rsid w:val="00A365B5"/>
    <w:rsid w:val="00A36BD9"/>
    <w:rsid w:val="00A36F19"/>
    <w:rsid w:val="00A373FD"/>
    <w:rsid w:val="00A37618"/>
    <w:rsid w:val="00A40C54"/>
    <w:rsid w:val="00A40F1B"/>
    <w:rsid w:val="00A41129"/>
    <w:rsid w:val="00A43760"/>
    <w:rsid w:val="00A440DC"/>
    <w:rsid w:val="00A46672"/>
    <w:rsid w:val="00A47C76"/>
    <w:rsid w:val="00A523F3"/>
    <w:rsid w:val="00A52E12"/>
    <w:rsid w:val="00A52FC7"/>
    <w:rsid w:val="00A5400B"/>
    <w:rsid w:val="00A54BDD"/>
    <w:rsid w:val="00A5580C"/>
    <w:rsid w:val="00A55D2D"/>
    <w:rsid w:val="00A56829"/>
    <w:rsid w:val="00A56C73"/>
    <w:rsid w:val="00A56EAA"/>
    <w:rsid w:val="00A57BC2"/>
    <w:rsid w:val="00A6016F"/>
    <w:rsid w:val="00A607C3"/>
    <w:rsid w:val="00A60C94"/>
    <w:rsid w:val="00A61D46"/>
    <w:rsid w:val="00A62A9F"/>
    <w:rsid w:val="00A64379"/>
    <w:rsid w:val="00A64AC3"/>
    <w:rsid w:val="00A65C1D"/>
    <w:rsid w:val="00A6641B"/>
    <w:rsid w:val="00A66A5E"/>
    <w:rsid w:val="00A671F4"/>
    <w:rsid w:val="00A679FD"/>
    <w:rsid w:val="00A72327"/>
    <w:rsid w:val="00A73F37"/>
    <w:rsid w:val="00A7454F"/>
    <w:rsid w:val="00A745CF"/>
    <w:rsid w:val="00A74986"/>
    <w:rsid w:val="00A774F5"/>
    <w:rsid w:val="00A77B4D"/>
    <w:rsid w:val="00A803D5"/>
    <w:rsid w:val="00A808CB"/>
    <w:rsid w:val="00A80AC6"/>
    <w:rsid w:val="00A81B72"/>
    <w:rsid w:val="00A81FA4"/>
    <w:rsid w:val="00A83D70"/>
    <w:rsid w:val="00A8458F"/>
    <w:rsid w:val="00A849E0"/>
    <w:rsid w:val="00A85103"/>
    <w:rsid w:val="00A86EC4"/>
    <w:rsid w:val="00A87688"/>
    <w:rsid w:val="00A87947"/>
    <w:rsid w:val="00A905E2"/>
    <w:rsid w:val="00A9091C"/>
    <w:rsid w:val="00A909A4"/>
    <w:rsid w:val="00A909E7"/>
    <w:rsid w:val="00A9157C"/>
    <w:rsid w:val="00A92BF6"/>
    <w:rsid w:val="00A942E2"/>
    <w:rsid w:val="00A94CC9"/>
    <w:rsid w:val="00A95AA6"/>
    <w:rsid w:val="00A95C08"/>
    <w:rsid w:val="00A95C1C"/>
    <w:rsid w:val="00A96157"/>
    <w:rsid w:val="00A962D1"/>
    <w:rsid w:val="00A97067"/>
    <w:rsid w:val="00A9745D"/>
    <w:rsid w:val="00A97630"/>
    <w:rsid w:val="00A97C7A"/>
    <w:rsid w:val="00A97D1A"/>
    <w:rsid w:val="00AA000A"/>
    <w:rsid w:val="00AA032F"/>
    <w:rsid w:val="00AA0DF9"/>
    <w:rsid w:val="00AA1999"/>
    <w:rsid w:val="00AA1F4F"/>
    <w:rsid w:val="00AA265D"/>
    <w:rsid w:val="00AA2A4C"/>
    <w:rsid w:val="00AA34A9"/>
    <w:rsid w:val="00AA390B"/>
    <w:rsid w:val="00AA5357"/>
    <w:rsid w:val="00AA560C"/>
    <w:rsid w:val="00AA5B57"/>
    <w:rsid w:val="00AA5D53"/>
    <w:rsid w:val="00AA6092"/>
    <w:rsid w:val="00AA6FCE"/>
    <w:rsid w:val="00AA74CD"/>
    <w:rsid w:val="00AB0AF2"/>
    <w:rsid w:val="00AB0EE4"/>
    <w:rsid w:val="00AB184D"/>
    <w:rsid w:val="00AB2E06"/>
    <w:rsid w:val="00AB308B"/>
    <w:rsid w:val="00AB372D"/>
    <w:rsid w:val="00AB3E30"/>
    <w:rsid w:val="00AB4860"/>
    <w:rsid w:val="00AB4AF4"/>
    <w:rsid w:val="00AB5E9E"/>
    <w:rsid w:val="00AB5F30"/>
    <w:rsid w:val="00AB6566"/>
    <w:rsid w:val="00AB6700"/>
    <w:rsid w:val="00AC04AF"/>
    <w:rsid w:val="00AC06A6"/>
    <w:rsid w:val="00AC09DB"/>
    <w:rsid w:val="00AC0DA2"/>
    <w:rsid w:val="00AC0F01"/>
    <w:rsid w:val="00AC14C3"/>
    <w:rsid w:val="00AC14F7"/>
    <w:rsid w:val="00AC16BC"/>
    <w:rsid w:val="00AC18B5"/>
    <w:rsid w:val="00AC1C68"/>
    <w:rsid w:val="00AC20DE"/>
    <w:rsid w:val="00AC275A"/>
    <w:rsid w:val="00AC2995"/>
    <w:rsid w:val="00AC2A71"/>
    <w:rsid w:val="00AC3170"/>
    <w:rsid w:val="00AC4A4D"/>
    <w:rsid w:val="00AC4F99"/>
    <w:rsid w:val="00AC4FE4"/>
    <w:rsid w:val="00AC62F0"/>
    <w:rsid w:val="00AC6AF4"/>
    <w:rsid w:val="00AC76A6"/>
    <w:rsid w:val="00AC7F47"/>
    <w:rsid w:val="00AD103B"/>
    <w:rsid w:val="00AD15C8"/>
    <w:rsid w:val="00AD15E9"/>
    <w:rsid w:val="00AD17CF"/>
    <w:rsid w:val="00AD1AD1"/>
    <w:rsid w:val="00AD20C7"/>
    <w:rsid w:val="00AD267F"/>
    <w:rsid w:val="00AD29AA"/>
    <w:rsid w:val="00AD4C47"/>
    <w:rsid w:val="00AD56CF"/>
    <w:rsid w:val="00AD6C50"/>
    <w:rsid w:val="00AD7133"/>
    <w:rsid w:val="00AD750A"/>
    <w:rsid w:val="00AE053C"/>
    <w:rsid w:val="00AE0BC1"/>
    <w:rsid w:val="00AE43BC"/>
    <w:rsid w:val="00AE53D6"/>
    <w:rsid w:val="00AF0570"/>
    <w:rsid w:val="00AF0EA9"/>
    <w:rsid w:val="00AF17FB"/>
    <w:rsid w:val="00AF18DB"/>
    <w:rsid w:val="00AF1A8B"/>
    <w:rsid w:val="00AF2522"/>
    <w:rsid w:val="00AF2753"/>
    <w:rsid w:val="00AF286D"/>
    <w:rsid w:val="00AF4752"/>
    <w:rsid w:val="00AF554C"/>
    <w:rsid w:val="00AF5835"/>
    <w:rsid w:val="00AF5E08"/>
    <w:rsid w:val="00AF6431"/>
    <w:rsid w:val="00AF6CFF"/>
    <w:rsid w:val="00AF6F66"/>
    <w:rsid w:val="00AF7D62"/>
    <w:rsid w:val="00B02152"/>
    <w:rsid w:val="00B0345F"/>
    <w:rsid w:val="00B05113"/>
    <w:rsid w:val="00B062A1"/>
    <w:rsid w:val="00B07014"/>
    <w:rsid w:val="00B077FB"/>
    <w:rsid w:val="00B07D47"/>
    <w:rsid w:val="00B13D6F"/>
    <w:rsid w:val="00B144F1"/>
    <w:rsid w:val="00B155EF"/>
    <w:rsid w:val="00B172AF"/>
    <w:rsid w:val="00B1751C"/>
    <w:rsid w:val="00B1753A"/>
    <w:rsid w:val="00B17BA4"/>
    <w:rsid w:val="00B17CCA"/>
    <w:rsid w:val="00B20ADA"/>
    <w:rsid w:val="00B21152"/>
    <w:rsid w:val="00B21245"/>
    <w:rsid w:val="00B2161C"/>
    <w:rsid w:val="00B22774"/>
    <w:rsid w:val="00B2317B"/>
    <w:rsid w:val="00B235F7"/>
    <w:rsid w:val="00B26BB5"/>
    <w:rsid w:val="00B27042"/>
    <w:rsid w:val="00B270B2"/>
    <w:rsid w:val="00B27B0E"/>
    <w:rsid w:val="00B27C43"/>
    <w:rsid w:val="00B27E00"/>
    <w:rsid w:val="00B3216A"/>
    <w:rsid w:val="00B32C75"/>
    <w:rsid w:val="00B3371F"/>
    <w:rsid w:val="00B33A1E"/>
    <w:rsid w:val="00B33B3D"/>
    <w:rsid w:val="00B343B2"/>
    <w:rsid w:val="00B34977"/>
    <w:rsid w:val="00B35509"/>
    <w:rsid w:val="00B374EF"/>
    <w:rsid w:val="00B37B82"/>
    <w:rsid w:val="00B41839"/>
    <w:rsid w:val="00B42A17"/>
    <w:rsid w:val="00B42E0A"/>
    <w:rsid w:val="00B42F28"/>
    <w:rsid w:val="00B432F7"/>
    <w:rsid w:val="00B436CE"/>
    <w:rsid w:val="00B44687"/>
    <w:rsid w:val="00B446A9"/>
    <w:rsid w:val="00B4493C"/>
    <w:rsid w:val="00B45099"/>
    <w:rsid w:val="00B456F5"/>
    <w:rsid w:val="00B45825"/>
    <w:rsid w:val="00B4618C"/>
    <w:rsid w:val="00B465B1"/>
    <w:rsid w:val="00B467CD"/>
    <w:rsid w:val="00B46C95"/>
    <w:rsid w:val="00B503CA"/>
    <w:rsid w:val="00B512AF"/>
    <w:rsid w:val="00B523F4"/>
    <w:rsid w:val="00B52ABA"/>
    <w:rsid w:val="00B52AE9"/>
    <w:rsid w:val="00B532AC"/>
    <w:rsid w:val="00B53E4D"/>
    <w:rsid w:val="00B54490"/>
    <w:rsid w:val="00B546E4"/>
    <w:rsid w:val="00B548A8"/>
    <w:rsid w:val="00B54F17"/>
    <w:rsid w:val="00B5546E"/>
    <w:rsid w:val="00B55DBA"/>
    <w:rsid w:val="00B56755"/>
    <w:rsid w:val="00B576CE"/>
    <w:rsid w:val="00B6058E"/>
    <w:rsid w:val="00B61122"/>
    <w:rsid w:val="00B61219"/>
    <w:rsid w:val="00B61345"/>
    <w:rsid w:val="00B626A8"/>
    <w:rsid w:val="00B62C0F"/>
    <w:rsid w:val="00B65AC5"/>
    <w:rsid w:val="00B65DB3"/>
    <w:rsid w:val="00B6620C"/>
    <w:rsid w:val="00B66AA1"/>
    <w:rsid w:val="00B66C42"/>
    <w:rsid w:val="00B676FF"/>
    <w:rsid w:val="00B67D2B"/>
    <w:rsid w:val="00B70F70"/>
    <w:rsid w:val="00B71994"/>
    <w:rsid w:val="00B71DBC"/>
    <w:rsid w:val="00B74323"/>
    <w:rsid w:val="00B7523A"/>
    <w:rsid w:val="00B7565F"/>
    <w:rsid w:val="00B75AF6"/>
    <w:rsid w:val="00B765C8"/>
    <w:rsid w:val="00B768F9"/>
    <w:rsid w:val="00B76ADA"/>
    <w:rsid w:val="00B770DF"/>
    <w:rsid w:val="00B77478"/>
    <w:rsid w:val="00B81800"/>
    <w:rsid w:val="00B81A8D"/>
    <w:rsid w:val="00B81BB8"/>
    <w:rsid w:val="00B82A5E"/>
    <w:rsid w:val="00B838AA"/>
    <w:rsid w:val="00B83B84"/>
    <w:rsid w:val="00B848A3"/>
    <w:rsid w:val="00B8491F"/>
    <w:rsid w:val="00B86C4A"/>
    <w:rsid w:val="00B86D98"/>
    <w:rsid w:val="00B87D3D"/>
    <w:rsid w:val="00B90824"/>
    <w:rsid w:val="00B92CC1"/>
    <w:rsid w:val="00B93219"/>
    <w:rsid w:val="00B9323C"/>
    <w:rsid w:val="00B94775"/>
    <w:rsid w:val="00B948C7"/>
    <w:rsid w:val="00B97241"/>
    <w:rsid w:val="00BA1AE8"/>
    <w:rsid w:val="00BA2071"/>
    <w:rsid w:val="00BA3E45"/>
    <w:rsid w:val="00BA462F"/>
    <w:rsid w:val="00BA48E1"/>
    <w:rsid w:val="00BA5C5D"/>
    <w:rsid w:val="00BA7D4C"/>
    <w:rsid w:val="00BB2035"/>
    <w:rsid w:val="00BB2700"/>
    <w:rsid w:val="00BB2786"/>
    <w:rsid w:val="00BB2E61"/>
    <w:rsid w:val="00BB3954"/>
    <w:rsid w:val="00BB4030"/>
    <w:rsid w:val="00BB4E14"/>
    <w:rsid w:val="00BB5784"/>
    <w:rsid w:val="00BB6B6C"/>
    <w:rsid w:val="00BB6EA9"/>
    <w:rsid w:val="00BC0B5B"/>
    <w:rsid w:val="00BC1280"/>
    <w:rsid w:val="00BC1932"/>
    <w:rsid w:val="00BC1E3F"/>
    <w:rsid w:val="00BC2A01"/>
    <w:rsid w:val="00BC3653"/>
    <w:rsid w:val="00BC366C"/>
    <w:rsid w:val="00BC371E"/>
    <w:rsid w:val="00BC379E"/>
    <w:rsid w:val="00BC452E"/>
    <w:rsid w:val="00BC6531"/>
    <w:rsid w:val="00BD14F6"/>
    <w:rsid w:val="00BD2714"/>
    <w:rsid w:val="00BD288C"/>
    <w:rsid w:val="00BD5372"/>
    <w:rsid w:val="00BD55D7"/>
    <w:rsid w:val="00BD7423"/>
    <w:rsid w:val="00BD7A1C"/>
    <w:rsid w:val="00BE0325"/>
    <w:rsid w:val="00BE041A"/>
    <w:rsid w:val="00BE1BE5"/>
    <w:rsid w:val="00BE246B"/>
    <w:rsid w:val="00BE246C"/>
    <w:rsid w:val="00BE3200"/>
    <w:rsid w:val="00BE3806"/>
    <w:rsid w:val="00BE44BA"/>
    <w:rsid w:val="00BE48A8"/>
    <w:rsid w:val="00BE4CFB"/>
    <w:rsid w:val="00BE50BC"/>
    <w:rsid w:val="00BE57DA"/>
    <w:rsid w:val="00BE60F6"/>
    <w:rsid w:val="00BE6999"/>
    <w:rsid w:val="00BF088C"/>
    <w:rsid w:val="00BF0973"/>
    <w:rsid w:val="00BF0FF2"/>
    <w:rsid w:val="00BF22A0"/>
    <w:rsid w:val="00BF28A4"/>
    <w:rsid w:val="00BF2D3C"/>
    <w:rsid w:val="00BF3311"/>
    <w:rsid w:val="00BF33D8"/>
    <w:rsid w:val="00BF384F"/>
    <w:rsid w:val="00BF3F86"/>
    <w:rsid w:val="00BF4F88"/>
    <w:rsid w:val="00BF51EA"/>
    <w:rsid w:val="00BF5880"/>
    <w:rsid w:val="00BF6127"/>
    <w:rsid w:val="00BF6457"/>
    <w:rsid w:val="00BF6EAB"/>
    <w:rsid w:val="00C007C2"/>
    <w:rsid w:val="00C007DA"/>
    <w:rsid w:val="00C017ED"/>
    <w:rsid w:val="00C01D79"/>
    <w:rsid w:val="00C01F6C"/>
    <w:rsid w:val="00C04BB1"/>
    <w:rsid w:val="00C063A9"/>
    <w:rsid w:val="00C067D9"/>
    <w:rsid w:val="00C073F9"/>
    <w:rsid w:val="00C10D53"/>
    <w:rsid w:val="00C110CE"/>
    <w:rsid w:val="00C1144C"/>
    <w:rsid w:val="00C11677"/>
    <w:rsid w:val="00C11FB4"/>
    <w:rsid w:val="00C13CD8"/>
    <w:rsid w:val="00C13EB6"/>
    <w:rsid w:val="00C14D1A"/>
    <w:rsid w:val="00C15804"/>
    <w:rsid w:val="00C15A65"/>
    <w:rsid w:val="00C1674C"/>
    <w:rsid w:val="00C16953"/>
    <w:rsid w:val="00C171B4"/>
    <w:rsid w:val="00C20169"/>
    <w:rsid w:val="00C20C35"/>
    <w:rsid w:val="00C20C89"/>
    <w:rsid w:val="00C21581"/>
    <w:rsid w:val="00C222E5"/>
    <w:rsid w:val="00C2316D"/>
    <w:rsid w:val="00C23679"/>
    <w:rsid w:val="00C24DC8"/>
    <w:rsid w:val="00C2577E"/>
    <w:rsid w:val="00C268D6"/>
    <w:rsid w:val="00C27264"/>
    <w:rsid w:val="00C279BF"/>
    <w:rsid w:val="00C31749"/>
    <w:rsid w:val="00C31E38"/>
    <w:rsid w:val="00C31EEE"/>
    <w:rsid w:val="00C32940"/>
    <w:rsid w:val="00C32C95"/>
    <w:rsid w:val="00C341F7"/>
    <w:rsid w:val="00C34723"/>
    <w:rsid w:val="00C355C4"/>
    <w:rsid w:val="00C364CD"/>
    <w:rsid w:val="00C36745"/>
    <w:rsid w:val="00C37516"/>
    <w:rsid w:val="00C40472"/>
    <w:rsid w:val="00C40EB8"/>
    <w:rsid w:val="00C419A8"/>
    <w:rsid w:val="00C422B3"/>
    <w:rsid w:val="00C4337E"/>
    <w:rsid w:val="00C4368D"/>
    <w:rsid w:val="00C43B9D"/>
    <w:rsid w:val="00C43F4B"/>
    <w:rsid w:val="00C43F59"/>
    <w:rsid w:val="00C4405C"/>
    <w:rsid w:val="00C4420E"/>
    <w:rsid w:val="00C44EE3"/>
    <w:rsid w:val="00C46E2A"/>
    <w:rsid w:val="00C47168"/>
    <w:rsid w:val="00C472B7"/>
    <w:rsid w:val="00C50AB8"/>
    <w:rsid w:val="00C51B12"/>
    <w:rsid w:val="00C52998"/>
    <w:rsid w:val="00C52DCB"/>
    <w:rsid w:val="00C54400"/>
    <w:rsid w:val="00C5474E"/>
    <w:rsid w:val="00C54DF1"/>
    <w:rsid w:val="00C55B35"/>
    <w:rsid w:val="00C5604B"/>
    <w:rsid w:val="00C56394"/>
    <w:rsid w:val="00C57021"/>
    <w:rsid w:val="00C60CE8"/>
    <w:rsid w:val="00C60F45"/>
    <w:rsid w:val="00C61349"/>
    <w:rsid w:val="00C61EB8"/>
    <w:rsid w:val="00C6253D"/>
    <w:rsid w:val="00C63788"/>
    <w:rsid w:val="00C63BA8"/>
    <w:rsid w:val="00C63EB2"/>
    <w:rsid w:val="00C6488D"/>
    <w:rsid w:val="00C66638"/>
    <w:rsid w:val="00C67204"/>
    <w:rsid w:val="00C67AB6"/>
    <w:rsid w:val="00C67F20"/>
    <w:rsid w:val="00C67F3A"/>
    <w:rsid w:val="00C703EF"/>
    <w:rsid w:val="00C7063C"/>
    <w:rsid w:val="00C70AC8"/>
    <w:rsid w:val="00C721FE"/>
    <w:rsid w:val="00C72E7F"/>
    <w:rsid w:val="00C735EC"/>
    <w:rsid w:val="00C736C9"/>
    <w:rsid w:val="00C74951"/>
    <w:rsid w:val="00C75630"/>
    <w:rsid w:val="00C75F04"/>
    <w:rsid w:val="00C76D2C"/>
    <w:rsid w:val="00C77E6C"/>
    <w:rsid w:val="00C8059E"/>
    <w:rsid w:val="00C8155A"/>
    <w:rsid w:val="00C81F35"/>
    <w:rsid w:val="00C82373"/>
    <w:rsid w:val="00C82484"/>
    <w:rsid w:val="00C83326"/>
    <w:rsid w:val="00C835B4"/>
    <w:rsid w:val="00C836C8"/>
    <w:rsid w:val="00C84584"/>
    <w:rsid w:val="00C84907"/>
    <w:rsid w:val="00C85160"/>
    <w:rsid w:val="00C859BA"/>
    <w:rsid w:val="00C865BA"/>
    <w:rsid w:val="00C86867"/>
    <w:rsid w:val="00C9105C"/>
    <w:rsid w:val="00C9267F"/>
    <w:rsid w:val="00C93759"/>
    <w:rsid w:val="00C96259"/>
    <w:rsid w:val="00C9697C"/>
    <w:rsid w:val="00CA0813"/>
    <w:rsid w:val="00CA0CE7"/>
    <w:rsid w:val="00CA1375"/>
    <w:rsid w:val="00CA1608"/>
    <w:rsid w:val="00CA18EC"/>
    <w:rsid w:val="00CA19E0"/>
    <w:rsid w:val="00CA23C1"/>
    <w:rsid w:val="00CA2DEC"/>
    <w:rsid w:val="00CA3518"/>
    <w:rsid w:val="00CA5742"/>
    <w:rsid w:val="00CA57D1"/>
    <w:rsid w:val="00CA7236"/>
    <w:rsid w:val="00CA73E2"/>
    <w:rsid w:val="00CA764E"/>
    <w:rsid w:val="00CA7E8A"/>
    <w:rsid w:val="00CB059F"/>
    <w:rsid w:val="00CB0EB3"/>
    <w:rsid w:val="00CB14DC"/>
    <w:rsid w:val="00CB2738"/>
    <w:rsid w:val="00CB3F6F"/>
    <w:rsid w:val="00CB689F"/>
    <w:rsid w:val="00CB6E06"/>
    <w:rsid w:val="00CB74E2"/>
    <w:rsid w:val="00CC0457"/>
    <w:rsid w:val="00CC0930"/>
    <w:rsid w:val="00CC1E12"/>
    <w:rsid w:val="00CC238E"/>
    <w:rsid w:val="00CC3D8B"/>
    <w:rsid w:val="00CC4A2A"/>
    <w:rsid w:val="00CC4B05"/>
    <w:rsid w:val="00CC6C4A"/>
    <w:rsid w:val="00CC7FD0"/>
    <w:rsid w:val="00CD06D7"/>
    <w:rsid w:val="00CD2E4E"/>
    <w:rsid w:val="00CD4AA5"/>
    <w:rsid w:val="00CD4DA4"/>
    <w:rsid w:val="00CD62D9"/>
    <w:rsid w:val="00CD6591"/>
    <w:rsid w:val="00CD7DE0"/>
    <w:rsid w:val="00CD7FED"/>
    <w:rsid w:val="00CE02C6"/>
    <w:rsid w:val="00CE063B"/>
    <w:rsid w:val="00CE0BD8"/>
    <w:rsid w:val="00CE11FA"/>
    <w:rsid w:val="00CE15A9"/>
    <w:rsid w:val="00CE1F11"/>
    <w:rsid w:val="00CE28B5"/>
    <w:rsid w:val="00CE2B61"/>
    <w:rsid w:val="00CE2E4B"/>
    <w:rsid w:val="00CE2E96"/>
    <w:rsid w:val="00CE3C21"/>
    <w:rsid w:val="00CE46A6"/>
    <w:rsid w:val="00CE551A"/>
    <w:rsid w:val="00CE58BD"/>
    <w:rsid w:val="00CE59C7"/>
    <w:rsid w:val="00CE615A"/>
    <w:rsid w:val="00CE689F"/>
    <w:rsid w:val="00CE69A2"/>
    <w:rsid w:val="00CE6B95"/>
    <w:rsid w:val="00CE7DA1"/>
    <w:rsid w:val="00CE7E35"/>
    <w:rsid w:val="00CF05D1"/>
    <w:rsid w:val="00CF111C"/>
    <w:rsid w:val="00CF134B"/>
    <w:rsid w:val="00CF1B12"/>
    <w:rsid w:val="00CF1B3E"/>
    <w:rsid w:val="00CF1E12"/>
    <w:rsid w:val="00CF3381"/>
    <w:rsid w:val="00CF4100"/>
    <w:rsid w:val="00CF61EE"/>
    <w:rsid w:val="00CF738F"/>
    <w:rsid w:val="00CF7C4B"/>
    <w:rsid w:val="00CF7CC4"/>
    <w:rsid w:val="00D01B96"/>
    <w:rsid w:val="00D021F4"/>
    <w:rsid w:val="00D02ED1"/>
    <w:rsid w:val="00D03407"/>
    <w:rsid w:val="00D0383E"/>
    <w:rsid w:val="00D04101"/>
    <w:rsid w:val="00D055D8"/>
    <w:rsid w:val="00D0654F"/>
    <w:rsid w:val="00D06944"/>
    <w:rsid w:val="00D06B6B"/>
    <w:rsid w:val="00D06DF1"/>
    <w:rsid w:val="00D07A68"/>
    <w:rsid w:val="00D109D1"/>
    <w:rsid w:val="00D12DDC"/>
    <w:rsid w:val="00D14EC7"/>
    <w:rsid w:val="00D150F3"/>
    <w:rsid w:val="00D15958"/>
    <w:rsid w:val="00D15B2F"/>
    <w:rsid w:val="00D20D6A"/>
    <w:rsid w:val="00D2203B"/>
    <w:rsid w:val="00D23B73"/>
    <w:rsid w:val="00D25A76"/>
    <w:rsid w:val="00D26520"/>
    <w:rsid w:val="00D27CB0"/>
    <w:rsid w:val="00D27F9A"/>
    <w:rsid w:val="00D30470"/>
    <w:rsid w:val="00D3216C"/>
    <w:rsid w:val="00D32492"/>
    <w:rsid w:val="00D32B2B"/>
    <w:rsid w:val="00D33F64"/>
    <w:rsid w:val="00D34831"/>
    <w:rsid w:val="00D3487E"/>
    <w:rsid w:val="00D3621E"/>
    <w:rsid w:val="00D4024B"/>
    <w:rsid w:val="00D4205D"/>
    <w:rsid w:val="00D427BF"/>
    <w:rsid w:val="00D442A4"/>
    <w:rsid w:val="00D467BC"/>
    <w:rsid w:val="00D47005"/>
    <w:rsid w:val="00D4707F"/>
    <w:rsid w:val="00D476FA"/>
    <w:rsid w:val="00D47C20"/>
    <w:rsid w:val="00D52532"/>
    <w:rsid w:val="00D525D1"/>
    <w:rsid w:val="00D528E6"/>
    <w:rsid w:val="00D52A93"/>
    <w:rsid w:val="00D52F4B"/>
    <w:rsid w:val="00D530F6"/>
    <w:rsid w:val="00D53EE9"/>
    <w:rsid w:val="00D557FC"/>
    <w:rsid w:val="00D5594A"/>
    <w:rsid w:val="00D5638F"/>
    <w:rsid w:val="00D56639"/>
    <w:rsid w:val="00D56765"/>
    <w:rsid w:val="00D56794"/>
    <w:rsid w:val="00D56DFF"/>
    <w:rsid w:val="00D575A1"/>
    <w:rsid w:val="00D5793B"/>
    <w:rsid w:val="00D600D2"/>
    <w:rsid w:val="00D601C1"/>
    <w:rsid w:val="00D6057E"/>
    <w:rsid w:val="00D6092B"/>
    <w:rsid w:val="00D60D0F"/>
    <w:rsid w:val="00D6144F"/>
    <w:rsid w:val="00D622EF"/>
    <w:rsid w:val="00D6234C"/>
    <w:rsid w:val="00D638AE"/>
    <w:rsid w:val="00D65E5A"/>
    <w:rsid w:val="00D66682"/>
    <w:rsid w:val="00D669F2"/>
    <w:rsid w:val="00D66A02"/>
    <w:rsid w:val="00D6789A"/>
    <w:rsid w:val="00D679E3"/>
    <w:rsid w:val="00D7011D"/>
    <w:rsid w:val="00D70244"/>
    <w:rsid w:val="00D70A7F"/>
    <w:rsid w:val="00D70F80"/>
    <w:rsid w:val="00D71EDD"/>
    <w:rsid w:val="00D732C5"/>
    <w:rsid w:val="00D74528"/>
    <w:rsid w:val="00D749F1"/>
    <w:rsid w:val="00D749F2"/>
    <w:rsid w:val="00D74A5F"/>
    <w:rsid w:val="00D75ABB"/>
    <w:rsid w:val="00D75C5B"/>
    <w:rsid w:val="00D75C75"/>
    <w:rsid w:val="00D76048"/>
    <w:rsid w:val="00D7617C"/>
    <w:rsid w:val="00D77B88"/>
    <w:rsid w:val="00D77D21"/>
    <w:rsid w:val="00D81616"/>
    <w:rsid w:val="00D818AE"/>
    <w:rsid w:val="00D81E0F"/>
    <w:rsid w:val="00D847E6"/>
    <w:rsid w:val="00D8535C"/>
    <w:rsid w:val="00D857D1"/>
    <w:rsid w:val="00D85E50"/>
    <w:rsid w:val="00D86DCD"/>
    <w:rsid w:val="00D86DF6"/>
    <w:rsid w:val="00D8757D"/>
    <w:rsid w:val="00D91480"/>
    <w:rsid w:val="00D91994"/>
    <w:rsid w:val="00D91F20"/>
    <w:rsid w:val="00D92B4A"/>
    <w:rsid w:val="00D93C61"/>
    <w:rsid w:val="00D9563B"/>
    <w:rsid w:val="00D96230"/>
    <w:rsid w:val="00D96ED6"/>
    <w:rsid w:val="00D9770C"/>
    <w:rsid w:val="00D9778B"/>
    <w:rsid w:val="00D9797E"/>
    <w:rsid w:val="00DA1DF8"/>
    <w:rsid w:val="00DA28D1"/>
    <w:rsid w:val="00DA2ED5"/>
    <w:rsid w:val="00DA2F95"/>
    <w:rsid w:val="00DA342E"/>
    <w:rsid w:val="00DA4952"/>
    <w:rsid w:val="00DA5251"/>
    <w:rsid w:val="00DA6656"/>
    <w:rsid w:val="00DA75C0"/>
    <w:rsid w:val="00DA7906"/>
    <w:rsid w:val="00DB26F5"/>
    <w:rsid w:val="00DB3955"/>
    <w:rsid w:val="00DB3B12"/>
    <w:rsid w:val="00DB3F06"/>
    <w:rsid w:val="00DB486A"/>
    <w:rsid w:val="00DB5FB6"/>
    <w:rsid w:val="00DB63C0"/>
    <w:rsid w:val="00DB6625"/>
    <w:rsid w:val="00DB6A34"/>
    <w:rsid w:val="00DB71DA"/>
    <w:rsid w:val="00DB7A6E"/>
    <w:rsid w:val="00DC07CF"/>
    <w:rsid w:val="00DC0B23"/>
    <w:rsid w:val="00DC1B7E"/>
    <w:rsid w:val="00DC270C"/>
    <w:rsid w:val="00DC2CE7"/>
    <w:rsid w:val="00DC2DFA"/>
    <w:rsid w:val="00DC4244"/>
    <w:rsid w:val="00DC426F"/>
    <w:rsid w:val="00DC470F"/>
    <w:rsid w:val="00DC6DFD"/>
    <w:rsid w:val="00DC76FD"/>
    <w:rsid w:val="00DD06C5"/>
    <w:rsid w:val="00DD1AE5"/>
    <w:rsid w:val="00DD2AE0"/>
    <w:rsid w:val="00DD2B12"/>
    <w:rsid w:val="00DD3483"/>
    <w:rsid w:val="00DD5C26"/>
    <w:rsid w:val="00DD5E9D"/>
    <w:rsid w:val="00DD73BE"/>
    <w:rsid w:val="00DD75DF"/>
    <w:rsid w:val="00DE03E4"/>
    <w:rsid w:val="00DE048F"/>
    <w:rsid w:val="00DE05B8"/>
    <w:rsid w:val="00DE1078"/>
    <w:rsid w:val="00DE1739"/>
    <w:rsid w:val="00DE23C2"/>
    <w:rsid w:val="00DE2AC4"/>
    <w:rsid w:val="00DE2C96"/>
    <w:rsid w:val="00DE2D35"/>
    <w:rsid w:val="00DE2D54"/>
    <w:rsid w:val="00DE38F7"/>
    <w:rsid w:val="00DE523F"/>
    <w:rsid w:val="00DE6221"/>
    <w:rsid w:val="00DE7551"/>
    <w:rsid w:val="00DE78C8"/>
    <w:rsid w:val="00DE7A13"/>
    <w:rsid w:val="00DE7D6B"/>
    <w:rsid w:val="00DE7E64"/>
    <w:rsid w:val="00DF055D"/>
    <w:rsid w:val="00DF09BA"/>
    <w:rsid w:val="00DF1BBB"/>
    <w:rsid w:val="00DF3E01"/>
    <w:rsid w:val="00DF420A"/>
    <w:rsid w:val="00DF4699"/>
    <w:rsid w:val="00DF52A0"/>
    <w:rsid w:val="00E0015E"/>
    <w:rsid w:val="00E001E7"/>
    <w:rsid w:val="00E009F2"/>
    <w:rsid w:val="00E00B94"/>
    <w:rsid w:val="00E01C72"/>
    <w:rsid w:val="00E02619"/>
    <w:rsid w:val="00E036D2"/>
    <w:rsid w:val="00E037BA"/>
    <w:rsid w:val="00E04AA9"/>
    <w:rsid w:val="00E0585A"/>
    <w:rsid w:val="00E05D3F"/>
    <w:rsid w:val="00E07A05"/>
    <w:rsid w:val="00E11339"/>
    <w:rsid w:val="00E116E8"/>
    <w:rsid w:val="00E11D24"/>
    <w:rsid w:val="00E127B2"/>
    <w:rsid w:val="00E13CB9"/>
    <w:rsid w:val="00E152A0"/>
    <w:rsid w:val="00E16E1D"/>
    <w:rsid w:val="00E17594"/>
    <w:rsid w:val="00E21ED9"/>
    <w:rsid w:val="00E22349"/>
    <w:rsid w:val="00E22FAF"/>
    <w:rsid w:val="00E24A0D"/>
    <w:rsid w:val="00E24ED4"/>
    <w:rsid w:val="00E26DAD"/>
    <w:rsid w:val="00E3063F"/>
    <w:rsid w:val="00E30DCF"/>
    <w:rsid w:val="00E31149"/>
    <w:rsid w:val="00E31151"/>
    <w:rsid w:val="00E31B8F"/>
    <w:rsid w:val="00E3224E"/>
    <w:rsid w:val="00E32FEE"/>
    <w:rsid w:val="00E33A1A"/>
    <w:rsid w:val="00E33A87"/>
    <w:rsid w:val="00E33DAA"/>
    <w:rsid w:val="00E34220"/>
    <w:rsid w:val="00E34924"/>
    <w:rsid w:val="00E351DD"/>
    <w:rsid w:val="00E351E4"/>
    <w:rsid w:val="00E35945"/>
    <w:rsid w:val="00E35CE5"/>
    <w:rsid w:val="00E363C6"/>
    <w:rsid w:val="00E3743F"/>
    <w:rsid w:val="00E37F0E"/>
    <w:rsid w:val="00E40B71"/>
    <w:rsid w:val="00E40B8C"/>
    <w:rsid w:val="00E4166B"/>
    <w:rsid w:val="00E41E0C"/>
    <w:rsid w:val="00E41F95"/>
    <w:rsid w:val="00E422F9"/>
    <w:rsid w:val="00E42910"/>
    <w:rsid w:val="00E4323B"/>
    <w:rsid w:val="00E43517"/>
    <w:rsid w:val="00E43D64"/>
    <w:rsid w:val="00E45106"/>
    <w:rsid w:val="00E45338"/>
    <w:rsid w:val="00E45F8F"/>
    <w:rsid w:val="00E4693A"/>
    <w:rsid w:val="00E46A96"/>
    <w:rsid w:val="00E47DA2"/>
    <w:rsid w:val="00E50883"/>
    <w:rsid w:val="00E51AA5"/>
    <w:rsid w:val="00E5263A"/>
    <w:rsid w:val="00E537ED"/>
    <w:rsid w:val="00E53F5E"/>
    <w:rsid w:val="00E543EB"/>
    <w:rsid w:val="00E5443D"/>
    <w:rsid w:val="00E5463C"/>
    <w:rsid w:val="00E54DF9"/>
    <w:rsid w:val="00E5542E"/>
    <w:rsid w:val="00E55D28"/>
    <w:rsid w:val="00E55D67"/>
    <w:rsid w:val="00E5653C"/>
    <w:rsid w:val="00E5679B"/>
    <w:rsid w:val="00E5693F"/>
    <w:rsid w:val="00E57EAD"/>
    <w:rsid w:val="00E609EA"/>
    <w:rsid w:val="00E61216"/>
    <w:rsid w:val="00E61FEF"/>
    <w:rsid w:val="00E6206F"/>
    <w:rsid w:val="00E6299B"/>
    <w:rsid w:val="00E6354B"/>
    <w:rsid w:val="00E6409D"/>
    <w:rsid w:val="00E641D8"/>
    <w:rsid w:val="00E65450"/>
    <w:rsid w:val="00E66BC5"/>
    <w:rsid w:val="00E6718E"/>
    <w:rsid w:val="00E67473"/>
    <w:rsid w:val="00E70232"/>
    <w:rsid w:val="00E710ED"/>
    <w:rsid w:val="00E714ED"/>
    <w:rsid w:val="00E71EA5"/>
    <w:rsid w:val="00E72C52"/>
    <w:rsid w:val="00E72CDB"/>
    <w:rsid w:val="00E73449"/>
    <w:rsid w:val="00E746A2"/>
    <w:rsid w:val="00E748EF"/>
    <w:rsid w:val="00E74AA2"/>
    <w:rsid w:val="00E752EC"/>
    <w:rsid w:val="00E75976"/>
    <w:rsid w:val="00E762CE"/>
    <w:rsid w:val="00E7662A"/>
    <w:rsid w:val="00E77065"/>
    <w:rsid w:val="00E77C36"/>
    <w:rsid w:val="00E77EEA"/>
    <w:rsid w:val="00E81F3D"/>
    <w:rsid w:val="00E81FD6"/>
    <w:rsid w:val="00E82122"/>
    <w:rsid w:val="00E822FD"/>
    <w:rsid w:val="00E82EAB"/>
    <w:rsid w:val="00E85FB8"/>
    <w:rsid w:val="00E86397"/>
    <w:rsid w:val="00E86D09"/>
    <w:rsid w:val="00E87FD7"/>
    <w:rsid w:val="00E9082C"/>
    <w:rsid w:val="00E9093B"/>
    <w:rsid w:val="00E90C6B"/>
    <w:rsid w:val="00E92100"/>
    <w:rsid w:val="00E92F83"/>
    <w:rsid w:val="00E93E10"/>
    <w:rsid w:val="00E96E7B"/>
    <w:rsid w:val="00E974E7"/>
    <w:rsid w:val="00EA108F"/>
    <w:rsid w:val="00EA11B8"/>
    <w:rsid w:val="00EA1A68"/>
    <w:rsid w:val="00EA1ED7"/>
    <w:rsid w:val="00EA200A"/>
    <w:rsid w:val="00EA2ADE"/>
    <w:rsid w:val="00EA31F6"/>
    <w:rsid w:val="00EA36CE"/>
    <w:rsid w:val="00EA4921"/>
    <w:rsid w:val="00EA5309"/>
    <w:rsid w:val="00EA58E8"/>
    <w:rsid w:val="00EA5CFA"/>
    <w:rsid w:val="00EA5F33"/>
    <w:rsid w:val="00EA658B"/>
    <w:rsid w:val="00EA7DC1"/>
    <w:rsid w:val="00EA7E3C"/>
    <w:rsid w:val="00EB0055"/>
    <w:rsid w:val="00EB0797"/>
    <w:rsid w:val="00EB0927"/>
    <w:rsid w:val="00EB0A11"/>
    <w:rsid w:val="00EB119E"/>
    <w:rsid w:val="00EB127E"/>
    <w:rsid w:val="00EB20B3"/>
    <w:rsid w:val="00EB20E8"/>
    <w:rsid w:val="00EB27CC"/>
    <w:rsid w:val="00EB3313"/>
    <w:rsid w:val="00EB366A"/>
    <w:rsid w:val="00EB3AB6"/>
    <w:rsid w:val="00EB443E"/>
    <w:rsid w:val="00EB450B"/>
    <w:rsid w:val="00EB49BC"/>
    <w:rsid w:val="00EB773A"/>
    <w:rsid w:val="00EB7F60"/>
    <w:rsid w:val="00EC05C5"/>
    <w:rsid w:val="00EC0C8F"/>
    <w:rsid w:val="00EC1BEC"/>
    <w:rsid w:val="00EC2EEC"/>
    <w:rsid w:val="00EC41E4"/>
    <w:rsid w:val="00EC5F62"/>
    <w:rsid w:val="00EC6DF4"/>
    <w:rsid w:val="00EC745F"/>
    <w:rsid w:val="00EC79D7"/>
    <w:rsid w:val="00EC7A57"/>
    <w:rsid w:val="00EC7D37"/>
    <w:rsid w:val="00ED0755"/>
    <w:rsid w:val="00ED0F5C"/>
    <w:rsid w:val="00ED1907"/>
    <w:rsid w:val="00ED225C"/>
    <w:rsid w:val="00ED2802"/>
    <w:rsid w:val="00ED3F93"/>
    <w:rsid w:val="00ED5FC1"/>
    <w:rsid w:val="00ED6F9A"/>
    <w:rsid w:val="00ED78B3"/>
    <w:rsid w:val="00ED7DE9"/>
    <w:rsid w:val="00EE0605"/>
    <w:rsid w:val="00EE15C6"/>
    <w:rsid w:val="00EE229E"/>
    <w:rsid w:val="00EE235C"/>
    <w:rsid w:val="00EE4245"/>
    <w:rsid w:val="00EE45A6"/>
    <w:rsid w:val="00EE5C9B"/>
    <w:rsid w:val="00EE5DEC"/>
    <w:rsid w:val="00EE6A80"/>
    <w:rsid w:val="00EE6C8A"/>
    <w:rsid w:val="00EE7478"/>
    <w:rsid w:val="00EF0726"/>
    <w:rsid w:val="00EF0B7E"/>
    <w:rsid w:val="00EF0BD1"/>
    <w:rsid w:val="00EF2651"/>
    <w:rsid w:val="00EF2F7E"/>
    <w:rsid w:val="00EF35D7"/>
    <w:rsid w:val="00EF5685"/>
    <w:rsid w:val="00EF5DE8"/>
    <w:rsid w:val="00EF69D5"/>
    <w:rsid w:val="00EF6CE5"/>
    <w:rsid w:val="00F00BD2"/>
    <w:rsid w:val="00F01E80"/>
    <w:rsid w:val="00F03128"/>
    <w:rsid w:val="00F03692"/>
    <w:rsid w:val="00F04542"/>
    <w:rsid w:val="00F04F67"/>
    <w:rsid w:val="00F05EB1"/>
    <w:rsid w:val="00F069D3"/>
    <w:rsid w:val="00F10DD3"/>
    <w:rsid w:val="00F1106C"/>
    <w:rsid w:val="00F118CD"/>
    <w:rsid w:val="00F120D2"/>
    <w:rsid w:val="00F13C6F"/>
    <w:rsid w:val="00F14664"/>
    <w:rsid w:val="00F146DD"/>
    <w:rsid w:val="00F14C52"/>
    <w:rsid w:val="00F15299"/>
    <w:rsid w:val="00F15B43"/>
    <w:rsid w:val="00F16788"/>
    <w:rsid w:val="00F17817"/>
    <w:rsid w:val="00F17978"/>
    <w:rsid w:val="00F20209"/>
    <w:rsid w:val="00F22035"/>
    <w:rsid w:val="00F22CEB"/>
    <w:rsid w:val="00F230B4"/>
    <w:rsid w:val="00F234DA"/>
    <w:rsid w:val="00F23CBF"/>
    <w:rsid w:val="00F245C9"/>
    <w:rsid w:val="00F249B6"/>
    <w:rsid w:val="00F25413"/>
    <w:rsid w:val="00F25435"/>
    <w:rsid w:val="00F25F97"/>
    <w:rsid w:val="00F268A8"/>
    <w:rsid w:val="00F2690C"/>
    <w:rsid w:val="00F26A99"/>
    <w:rsid w:val="00F27D57"/>
    <w:rsid w:val="00F30425"/>
    <w:rsid w:val="00F31F68"/>
    <w:rsid w:val="00F33D97"/>
    <w:rsid w:val="00F348B7"/>
    <w:rsid w:val="00F34F47"/>
    <w:rsid w:val="00F3507F"/>
    <w:rsid w:val="00F36580"/>
    <w:rsid w:val="00F36F3C"/>
    <w:rsid w:val="00F37CDE"/>
    <w:rsid w:val="00F4004C"/>
    <w:rsid w:val="00F40A3C"/>
    <w:rsid w:val="00F41AD5"/>
    <w:rsid w:val="00F42CF6"/>
    <w:rsid w:val="00F44F75"/>
    <w:rsid w:val="00F469C4"/>
    <w:rsid w:val="00F46B2B"/>
    <w:rsid w:val="00F46FA9"/>
    <w:rsid w:val="00F47A34"/>
    <w:rsid w:val="00F50503"/>
    <w:rsid w:val="00F50765"/>
    <w:rsid w:val="00F5283A"/>
    <w:rsid w:val="00F571B3"/>
    <w:rsid w:val="00F57455"/>
    <w:rsid w:val="00F57DA5"/>
    <w:rsid w:val="00F60D7B"/>
    <w:rsid w:val="00F60DC8"/>
    <w:rsid w:val="00F6123C"/>
    <w:rsid w:val="00F6273E"/>
    <w:rsid w:val="00F62D4A"/>
    <w:rsid w:val="00F63AFD"/>
    <w:rsid w:val="00F646B2"/>
    <w:rsid w:val="00F6488C"/>
    <w:rsid w:val="00F64E15"/>
    <w:rsid w:val="00F659B7"/>
    <w:rsid w:val="00F66A8B"/>
    <w:rsid w:val="00F67283"/>
    <w:rsid w:val="00F67463"/>
    <w:rsid w:val="00F67CD9"/>
    <w:rsid w:val="00F700D1"/>
    <w:rsid w:val="00F7024F"/>
    <w:rsid w:val="00F72435"/>
    <w:rsid w:val="00F72D1D"/>
    <w:rsid w:val="00F7430A"/>
    <w:rsid w:val="00F74BDE"/>
    <w:rsid w:val="00F74BF2"/>
    <w:rsid w:val="00F74E78"/>
    <w:rsid w:val="00F75AC7"/>
    <w:rsid w:val="00F75B09"/>
    <w:rsid w:val="00F7681A"/>
    <w:rsid w:val="00F76D50"/>
    <w:rsid w:val="00F77B7C"/>
    <w:rsid w:val="00F8015F"/>
    <w:rsid w:val="00F80780"/>
    <w:rsid w:val="00F8160B"/>
    <w:rsid w:val="00F8195E"/>
    <w:rsid w:val="00F819C7"/>
    <w:rsid w:val="00F81E95"/>
    <w:rsid w:val="00F8282B"/>
    <w:rsid w:val="00F82E49"/>
    <w:rsid w:val="00F8375F"/>
    <w:rsid w:val="00F84065"/>
    <w:rsid w:val="00F84E2B"/>
    <w:rsid w:val="00F856DB"/>
    <w:rsid w:val="00F87BAC"/>
    <w:rsid w:val="00F904B4"/>
    <w:rsid w:val="00F915CC"/>
    <w:rsid w:val="00F931E4"/>
    <w:rsid w:val="00F93949"/>
    <w:rsid w:val="00F94CA4"/>
    <w:rsid w:val="00F95180"/>
    <w:rsid w:val="00F95AD0"/>
    <w:rsid w:val="00F96D08"/>
    <w:rsid w:val="00F96F6E"/>
    <w:rsid w:val="00F976AC"/>
    <w:rsid w:val="00F97F52"/>
    <w:rsid w:val="00FA04F8"/>
    <w:rsid w:val="00FA0D90"/>
    <w:rsid w:val="00FA13E5"/>
    <w:rsid w:val="00FA1DF1"/>
    <w:rsid w:val="00FA35F1"/>
    <w:rsid w:val="00FA3A7C"/>
    <w:rsid w:val="00FA4B2D"/>
    <w:rsid w:val="00FA4F5D"/>
    <w:rsid w:val="00FA535C"/>
    <w:rsid w:val="00FA5371"/>
    <w:rsid w:val="00FA547A"/>
    <w:rsid w:val="00FA5DC1"/>
    <w:rsid w:val="00FA67F0"/>
    <w:rsid w:val="00FA6FBD"/>
    <w:rsid w:val="00FB0FD6"/>
    <w:rsid w:val="00FB10FD"/>
    <w:rsid w:val="00FB2160"/>
    <w:rsid w:val="00FB36E9"/>
    <w:rsid w:val="00FB3787"/>
    <w:rsid w:val="00FB3A49"/>
    <w:rsid w:val="00FB66D2"/>
    <w:rsid w:val="00FB6B1A"/>
    <w:rsid w:val="00FB6E8F"/>
    <w:rsid w:val="00FB7027"/>
    <w:rsid w:val="00FC15D8"/>
    <w:rsid w:val="00FC1AC4"/>
    <w:rsid w:val="00FC273F"/>
    <w:rsid w:val="00FC2B0B"/>
    <w:rsid w:val="00FC33D8"/>
    <w:rsid w:val="00FC47E9"/>
    <w:rsid w:val="00FC64E5"/>
    <w:rsid w:val="00FC71C1"/>
    <w:rsid w:val="00FC79F1"/>
    <w:rsid w:val="00FC7E88"/>
    <w:rsid w:val="00FD2851"/>
    <w:rsid w:val="00FD386A"/>
    <w:rsid w:val="00FD402D"/>
    <w:rsid w:val="00FD582B"/>
    <w:rsid w:val="00FD5A5A"/>
    <w:rsid w:val="00FD5E47"/>
    <w:rsid w:val="00FD7113"/>
    <w:rsid w:val="00FD7CFC"/>
    <w:rsid w:val="00FD7E2C"/>
    <w:rsid w:val="00FE05BF"/>
    <w:rsid w:val="00FE2019"/>
    <w:rsid w:val="00FE283B"/>
    <w:rsid w:val="00FE30E1"/>
    <w:rsid w:val="00FE37FD"/>
    <w:rsid w:val="00FE4A49"/>
    <w:rsid w:val="00FE54DA"/>
    <w:rsid w:val="00FE5A73"/>
    <w:rsid w:val="00FE5D2E"/>
    <w:rsid w:val="00FE7B11"/>
    <w:rsid w:val="00FF1D40"/>
    <w:rsid w:val="00FF20CB"/>
    <w:rsid w:val="00FF21C4"/>
    <w:rsid w:val="00FF3F5D"/>
    <w:rsid w:val="00FF4A32"/>
    <w:rsid w:val="00FF4DD0"/>
    <w:rsid w:val="00FF600B"/>
    <w:rsid w:val="00FF6807"/>
    <w:rsid w:val="00FF727B"/>
    <w:rsid w:val="00FF7564"/>
    <w:rsid w:val="00FF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FB45F0-2CCF-444C-AE45-164751EC3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529"/>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47EA"/>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9A47EA"/>
    <w:pPr>
      <w:overflowPunct/>
      <w:autoSpaceDE/>
      <w:autoSpaceDN/>
      <w:adjustRightInd/>
      <w:ind w:left="720"/>
      <w:contextualSpacing/>
      <w:textAlignment w:val="auto"/>
    </w:pPr>
    <w:rPr>
      <w:sz w:val="24"/>
      <w:szCs w:val="24"/>
    </w:rPr>
  </w:style>
  <w:style w:type="paragraph" w:styleId="BalloonText">
    <w:name w:val="Balloon Text"/>
    <w:basedOn w:val="Normal"/>
    <w:link w:val="BalloonTextChar"/>
    <w:semiHidden/>
    <w:unhideWhenUsed/>
    <w:rsid w:val="00331E7A"/>
    <w:rPr>
      <w:rFonts w:ascii="Segoe UI" w:hAnsi="Segoe UI" w:cs="Segoe UI"/>
      <w:sz w:val="18"/>
      <w:szCs w:val="18"/>
    </w:rPr>
  </w:style>
  <w:style w:type="character" w:customStyle="1" w:styleId="BalloonTextChar">
    <w:name w:val="Balloon Text Char"/>
    <w:basedOn w:val="DefaultParagraphFont"/>
    <w:link w:val="BalloonText"/>
    <w:semiHidden/>
    <w:rsid w:val="00331E7A"/>
    <w:rPr>
      <w:rFonts w:ascii="Segoe UI" w:hAnsi="Segoe UI" w:cs="Segoe UI"/>
      <w:sz w:val="18"/>
      <w:szCs w:val="18"/>
    </w:rPr>
  </w:style>
  <w:style w:type="paragraph" w:styleId="FootnoteText">
    <w:name w:val="footnote text"/>
    <w:basedOn w:val="Normal"/>
    <w:link w:val="FootnoteTextChar"/>
    <w:semiHidden/>
    <w:unhideWhenUsed/>
    <w:rsid w:val="00A86EC4"/>
  </w:style>
  <w:style w:type="character" w:customStyle="1" w:styleId="FootnoteTextChar">
    <w:name w:val="Footnote Text Char"/>
    <w:basedOn w:val="DefaultParagraphFont"/>
    <w:link w:val="FootnoteText"/>
    <w:semiHidden/>
    <w:rsid w:val="00A86EC4"/>
  </w:style>
  <w:style w:type="character" w:styleId="FootnoteReference">
    <w:name w:val="footnote reference"/>
    <w:basedOn w:val="DefaultParagraphFont"/>
    <w:semiHidden/>
    <w:unhideWhenUsed/>
    <w:rsid w:val="00A86EC4"/>
    <w:rPr>
      <w:vertAlign w:val="superscript"/>
    </w:rPr>
  </w:style>
  <w:style w:type="character" w:styleId="Hyperlink">
    <w:name w:val="Hyperlink"/>
    <w:basedOn w:val="DefaultParagraphFont"/>
    <w:uiPriority w:val="99"/>
    <w:unhideWhenUsed/>
    <w:rsid w:val="008B3CA3"/>
    <w:rPr>
      <w:color w:val="0000FF"/>
      <w:u w:val="single"/>
    </w:rPr>
  </w:style>
  <w:style w:type="character" w:customStyle="1" w:styleId="UnresolvedMention1">
    <w:name w:val="Unresolved Mention1"/>
    <w:basedOn w:val="DefaultParagraphFont"/>
    <w:uiPriority w:val="99"/>
    <w:semiHidden/>
    <w:unhideWhenUsed/>
    <w:rsid w:val="00EF2F7E"/>
    <w:rPr>
      <w:color w:val="605E5C"/>
      <w:shd w:val="clear" w:color="auto" w:fill="E1DFDD"/>
    </w:rPr>
  </w:style>
  <w:style w:type="character" w:styleId="CommentReference">
    <w:name w:val="annotation reference"/>
    <w:basedOn w:val="DefaultParagraphFont"/>
    <w:semiHidden/>
    <w:unhideWhenUsed/>
    <w:rsid w:val="005B3204"/>
    <w:rPr>
      <w:sz w:val="16"/>
      <w:szCs w:val="16"/>
    </w:rPr>
  </w:style>
  <w:style w:type="paragraph" w:styleId="CommentText">
    <w:name w:val="annotation text"/>
    <w:basedOn w:val="Normal"/>
    <w:link w:val="CommentTextChar"/>
    <w:semiHidden/>
    <w:unhideWhenUsed/>
    <w:rsid w:val="005B3204"/>
  </w:style>
  <w:style w:type="character" w:customStyle="1" w:styleId="CommentTextChar">
    <w:name w:val="Comment Text Char"/>
    <w:basedOn w:val="DefaultParagraphFont"/>
    <w:link w:val="CommentText"/>
    <w:semiHidden/>
    <w:rsid w:val="005B3204"/>
  </w:style>
  <w:style w:type="paragraph" w:styleId="CommentSubject">
    <w:name w:val="annotation subject"/>
    <w:basedOn w:val="CommentText"/>
    <w:next w:val="CommentText"/>
    <w:link w:val="CommentSubjectChar"/>
    <w:semiHidden/>
    <w:unhideWhenUsed/>
    <w:rsid w:val="005B3204"/>
    <w:rPr>
      <w:b/>
      <w:bCs/>
    </w:rPr>
  </w:style>
  <w:style w:type="character" w:customStyle="1" w:styleId="CommentSubjectChar">
    <w:name w:val="Comment Subject Char"/>
    <w:basedOn w:val="CommentTextChar"/>
    <w:link w:val="CommentSubject"/>
    <w:semiHidden/>
    <w:rsid w:val="005B3204"/>
    <w:rPr>
      <w:b/>
      <w:bCs/>
    </w:rPr>
  </w:style>
  <w:style w:type="paragraph" w:styleId="Header">
    <w:name w:val="header"/>
    <w:basedOn w:val="Normal"/>
    <w:link w:val="HeaderChar"/>
    <w:unhideWhenUsed/>
    <w:rsid w:val="00CF7C4B"/>
    <w:pPr>
      <w:tabs>
        <w:tab w:val="center" w:pos="4680"/>
        <w:tab w:val="right" w:pos="9360"/>
      </w:tabs>
    </w:pPr>
  </w:style>
  <w:style w:type="character" w:customStyle="1" w:styleId="HeaderChar">
    <w:name w:val="Header Char"/>
    <w:basedOn w:val="DefaultParagraphFont"/>
    <w:link w:val="Header"/>
    <w:rsid w:val="00CF7C4B"/>
  </w:style>
  <w:style w:type="paragraph" w:styleId="Footer">
    <w:name w:val="footer"/>
    <w:basedOn w:val="Normal"/>
    <w:link w:val="FooterChar"/>
    <w:uiPriority w:val="99"/>
    <w:unhideWhenUsed/>
    <w:rsid w:val="00CF7C4B"/>
    <w:pPr>
      <w:tabs>
        <w:tab w:val="center" w:pos="4680"/>
        <w:tab w:val="right" w:pos="9360"/>
      </w:tabs>
    </w:pPr>
  </w:style>
  <w:style w:type="character" w:customStyle="1" w:styleId="FooterChar">
    <w:name w:val="Footer Char"/>
    <w:basedOn w:val="DefaultParagraphFont"/>
    <w:link w:val="Footer"/>
    <w:uiPriority w:val="99"/>
    <w:rsid w:val="00CF7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omonews.com/news/local/40-tons-of-fishing-nets-retrieved-in-pacific-ocean-cleanu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rinedebris.noaa.gov/funding/funding-opportuniti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3" Type="http://schemas.openxmlformats.org/officeDocument/2006/relationships/hyperlink" Target="https://plasticoceans.org/the-facts/" TargetMode="External"/><Relationship Id="rId18" Type="http://schemas.openxmlformats.org/officeDocument/2006/relationships/hyperlink" Target="https://www.nationalgeographic.com/environment/2019/04/atlantic-ocean-plastic-increased-since-1960/" TargetMode="External"/><Relationship Id="rId26" Type="http://schemas.openxmlformats.org/officeDocument/2006/relationships/hyperlink" Target="https://www.cleanwater.org/problem-marine-plastic-pollution" TargetMode="External"/><Relationship Id="rId39" Type="http://schemas.openxmlformats.org/officeDocument/2006/relationships/hyperlink" Target="http://www.imo.org/en/MediaCentre/PressBriefings/Pages/20-marinelitteractionmecp73.aspx" TargetMode="External"/><Relationship Id="rId3" Type="http://schemas.openxmlformats.org/officeDocument/2006/relationships/hyperlink" Target="https://www.scientificamerican.com/article/a-brief-history-of-plastic-world-conquest/" TargetMode="External"/><Relationship Id="rId21" Type="http://schemas.openxmlformats.org/officeDocument/2006/relationships/hyperlink" Target="https://amp.theguardian.com/global-development/2019/apr/04/marine-plastic-pollution-costs-the-world-up-to-25bn-a-year-researchers-find" TargetMode="External"/><Relationship Id="rId34" Type="http://schemas.openxmlformats.org/officeDocument/2006/relationships/hyperlink" Target="https://oceanservice.noaa.gov/facts/ghostfishing.html" TargetMode="External"/><Relationship Id="rId42" Type="http://schemas.openxmlformats.org/officeDocument/2006/relationships/hyperlink" Target="https://www.justice.gov/opa/pr/tank-vessel-operator-and-master-convicted-oil-and-garbage-offenses" TargetMode="External"/><Relationship Id="rId47" Type="http://schemas.openxmlformats.org/officeDocument/2006/relationships/hyperlink" Target="https://reloopplatform.eu/wp-content/uploads/2018/06/UNEP-report-on-single-use-plastic.pdf" TargetMode="External"/><Relationship Id="rId50" Type="http://schemas.openxmlformats.org/officeDocument/2006/relationships/hyperlink" Target="https://www.economist.com/graphic-detail/2019/07/24/ever-more-countries-are-banning-plastic-bags" TargetMode="External"/><Relationship Id="rId7" Type="http://schemas.openxmlformats.org/officeDocument/2006/relationships/hyperlink" Target="https://www.ijc.org/en/history-and-evolution-microbead" TargetMode="External"/><Relationship Id="rId12" Type="http://schemas.openxmlformats.org/officeDocument/2006/relationships/hyperlink" Target="https://www.independent.co.uk/environment/blue-planet-2-save-oceans-what-to-do-how-pollution-climate-change-bbc-finale-a8100076.html" TargetMode="External"/><Relationship Id="rId17" Type="http://schemas.openxmlformats.org/officeDocument/2006/relationships/hyperlink" Target="http://www2.erie.gov/environment/index.php?q=how-can-you-prevent-stormwater-pollution" TargetMode="External"/><Relationship Id="rId25" Type="http://schemas.openxmlformats.org/officeDocument/2006/relationships/hyperlink" Target="https://www.pewtrusts.org/en/research-and-analysis/articles/2018/09/24/plastic-pollution-affects-sea-life-throughout-the-ocean" TargetMode="External"/><Relationship Id="rId33" Type="http://schemas.openxmlformats.org/officeDocument/2006/relationships/hyperlink" Target="https://marinedebris.noaa.gov/can-plastic-marine-debris-harm-animals" TargetMode="External"/><Relationship Id="rId38" Type="http://schemas.openxmlformats.org/officeDocument/2006/relationships/hyperlink" Target="http://www.imo.org/en/MediaCentre/HotTopics/marinelitter/Pages/default.aspx" TargetMode="External"/><Relationship Id="rId46" Type="http://schemas.openxmlformats.org/officeDocument/2006/relationships/hyperlink" Target="https://www.usatoday.com/story/travel/cruises/2019/09/25/norwegian-cruise-line-no-more-single-use-plastic-bottles-2020/2438295001/" TargetMode="External"/><Relationship Id="rId2" Type="http://schemas.openxmlformats.org/officeDocument/2006/relationships/hyperlink" Target="https://www.ecowatch.com/plastics-history-ecological-crisis-2560978473.html" TargetMode="External"/><Relationship Id="rId16" Type="http://schemas.openxmlformats.org/officeDocument/2006/relationships/hyperlink" Target="https://www.plasticethics.com/home/2019/5/19/estimate-of-plastic-waste-from-rivers-into-the-worlds-oceans" TargetMode="External"/><Relationship Id="rId20" Type="http://schemas.openxmlformats.org/officeDocument/2006/relationships/hyperlink" Target="https://www.nytimes.com/2019/04/18/science/what-are-microplastics.html" TargetMode="External"/><Relationship Id="rId29" Type="http://schemas.openxmlformats.org/officeDocument/2006/relationships/hyperlink" Target="https://www.mindbodygreen.com/articles/microplastics-101-how-they-impact-our-health-and-the-environment" TargetMode="External"/><Relationship Id="rId41" Type="http://schemas.openxmlformats.org/officeDocument/2006/relationships/hyperlink" Target="https://www.justice.gov/opa/pr/princess-cruise-lines-and-its-parent-company-plead-guilty-environmental-probation-violations" TargetMode="External"/><Relationship Id="rId1" Type="http://schemas.openxmlformats.org/officeDocument/2006/relationships/hyperlink" Target="https://www.doi.gov/ocl/marine-debris" TargetMode="External"/><Relationship Id="rId6" Type="http://schemas.openxmlformats.org/officeDocument/2006/relationships/hyperlink" Target="https://www.smithsonianmag.com/smart-news/how-1970s-created-recycling-we-know-it-180967179/" TargetMode="External"/><Relationship Id="rId11" Type="http://schemas.openxmlformats.org/officeDocument/2006/relationships/hyperlink" Target="https://www.npr.org/templates/story/story.php?storyId=89135360" TargetMode="External"/><Relationship Id="rId24" Type="http://schemas.openxmlformats.org/officeDocument/2006/relationships/hyperlink" Target="https://www.telegraph.co.uk/science/2018/10/16/ghost-fishing-kills-650000-animals-year-researchers-think-have/" TargetMode="External"/><Relationship Id="rId32" Type="http://schemas.openxmlformats.org/officeDocument/2006/relationships/hyperlink" Target="https://www.salon.com/2019/08/12/plastic-debris-is-altering-the-blood-composition-of-seabirds/" TargetMode="External"/><Relationship Id="rId37" Type="http://schemas.openxmlformats.org/officeDocument/2006/relationships/hyperlink" Target="http://www.imo.org/en/MediaCentre/HotTopics/marinelitter/Documents/IMO%20marine%20litter%20action%20plan%20MEPC%2073-19-Add-1.pdf" TargetMode="External"/><Relationship Id="rId40" Type="http://schemas.openxmlformats.org/officeDocument/2006/relationships/hyperlink" Target="https://www.justice.gov/opa/pr/japanese-fishing-company-convicted-obstruction-justice-and-falsifying-records-cover-illegal" TargetMode="External"/><Relationship Id="rId45" Type="http://schemas.openxmlformats.org/officeDocument/2006/relationships/hyperlink" Target="https://www.justice.gov/opa/pr/singapore-ship-operator-and-engineers-plead-guilty-crimes-related-pollution-cargo-ship" TargetMode="External"/><Relationship Id="rId5" Type="http://schemas.openxmlformats.org/officeDocument/2006/relationships/hyperlink" Target="https://www.nationalgeographic.com/environment/2003/09/news-plastic-grocery-bags-waste-recycling/" TargetMode="External"/><Relationship Id="rId15" Type="http://schemas.openxmlformats.org/officeDocument/2006/relationships/hyperlink" Target="https://www.businessinsider.com/plastic-pollution-ocean-comes-from-ships-trash-2019-10" TargetMode="External"/><Relationship Id="rId23" Type="http://schemas.openxmlformats.org/officeDocument/2006/relationships/hyperlink" Target="https://oceanservice.noaa.gov/facts/ghostfishing.html" TargetMode="External"/><Relationship Id="rId28" Type="http://schemas.openxmlformats.org/officeDocument/2006/relationships/hyperlink" Target="https://serc.si.edu/research/projects/invasive-species-rafting-ocean-plastics" TargetMode="External"/><Relationship Id="rId36" Type="http://schemas.openxmlformats.org/officeDocument/2006/relationships/hyperlink" Target="https://response.restoration.noaa.gov/about/media/how-big-great-pacific-garbage-patch-science-vs-myth.html" TargetMode="External"/><Relationship Id="rId49" Type="http://schemas.openxmlformats.org/officeDocument/2006/relationships/hyperlink" Target="https://reloopplatform.eu/wp-content/uploads/2018/06/UNEP-report-on-single-use-plastic.pdf" TargetMode="External"/><Relationship Id="rId10" Type="http://schemas.openxmlformats.org/officeDocument/2006/relationships/hyperlink" Target="https://www.bbc.com/news/uk-24090603" TargetMode="External"/><Relationship Id="rId19" Type="http://schemas.openxmlformats.org/officeDocument/2006/relationships/hyperlink" Target="https://grist.org/article/whats-plastic-doing-to-our-bodies-this-all-female-team-is-investigating/" TargetMode="External"/><Relationship Id="rId31" Type="http://schemas.openxmlformats.org/officeDocument/2006/relationships/hyperlink" Target="https://www.nationalgeographic.com/magazine/2018/06/plastic-planet-health-pollution-waste-microplastics/" TargetMode="External"/><Relationship Id="rId44" Type="http://schemas.openxmlformats.org/officeDocument/2006/relationships/hyperlink" Target="https://www.justice.gov/opa/pr/norwegian-shipping-company-sentenced-alabama-pay-25-million-illegally-discharging-oil-ocean" TargetMode="External"/><Relationship Id="rId52" Type="http://schemas.openxmlformats.org/officeDocument/2006/relationships/hyperlink" Target="https://marinedebris.noaa.gov/funding/funding-opportunities" TargetMode="External"/><Relationship Id="rId4" Type="http://schemas.openxmlformats.org/officeDocument/2006/relationships/hyperlink" Target="https://www.theatlantic.com/technology/archive/2014/10/how-the-plastic-bag-became-so-popular/381065/" TargetMode="External"/><Relationship Id="rId9" Type="http://schemas.openxmlformats.org/officeDocument/2006/relationships/hyperlink" Target="https://www.wired.co.uk/article/microbeads-international-ban-damage-marine-life-plastic" TargetMode="External"/><Relationship Id="rId14" Type="http://schemas.openxmlformats.org/officeDocument/2006/relationships/hyperlink" Target="http://www.fao.org/in-action/globefish/fishery-information/resource-detail/en/c/388082/" TargetMode="External"/><Relationship Id="rId22" Type="http://schemas.openxmlformats.org/officeDocument/2006/relationships/hyperlink" Target="https://ocean.si.edu/conservation/pollution/marine-plastics" TargetMode="External"/><Relationship Id="rId27" Type="http://schemas.openxmlformats.org/officeDocument/2006/relationships/hyperlink" Target="https://www.doi.gov/ocl/marine-debris" TargetMode="External"/><Relationship Id="rId30" Type="http://schemas.openxmlformats.org/officeDocument/2006/relationships/hyperlink" Target="https://www.dropbox.com/s/nxvyl3v5s9d0a1v/PLASTIC%20INGESTION%20Web%20spreads.pdf?dl=0" TargetMode="External"/><Relationship Id="rId35" Type="http://schemas.openxmlformats.org/officeDocument/2006/relationships/hyperlink" Target="https://marinedebris.noaa.gov/sites/default/files/publications-files/Ghostfishing_DFG.pdf" TargetMode="External"/><Relationship Id="rId43" Type="http://schemas.openxmlformats.org/officeDocument/2006/relationships/hyperlink" Target="https://www.justice.gov/opa/pr/two-international-shipping-companies-pay-19-million-covering-vessel-pollution" TargetMode="External"/><Relationship Id="rId48" Type="http://schemas.openxmlformats.org/officeDocument/2006/relationships/hyperlink" Target="https://dgshipping.gov.in/writereaddata/News/201910170533471492393DGS_Order_05of2019.pdf" TargetMode="External"/><Relationship Id="rId8" Type="http://schemas.openxmlformats.org/officeDocument/2006/relationships/hyperlink" Target="https://www.ewg.org/research/timeline-bpa-invention-phase-out" TargetMode="External"/><Relationship Id="rId51" Type="http://schemas.openxmlformats.org/officeDocument/2006/relationships/hyperlink" Target="https://www.noaa.gov/media-release/noaa-awards-27-million-in-grants-for-marine-debris-removal-and-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885EDA6F125B4FB753286314676770" ma:contentTypeVersion="10" ma:contentTypeDescription="Create a new document." ma:contentTypeScope="" ma:versionID="8ed2f5e60635d83cc51530dcf6885050">
  <xsd:schema xmlns:xsd="http://www.w3.org/2001/XMLSchema" xmlns:xs="http://www.w3.org/2001/XMLSchema" xmlns:p="http://schemas.microsoft.com/office/2006/metadata/properties" xmlns:ns2="c56b859e-57a3-45ea-885d-c4d9b49471b3" targetNamespace="http://schemas.microsoft.com/office/2006/metadata/properties" ma:root="true" ma:fieldsID="4890438ffd84fa4bdadd6d0272e13ec4" ns2:_="">
    <xsd:import namespace="c56b859e-57a3-45ea-885d-c4d9b49471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b859e-57a3-45ea-885d-c4d9b4947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44ECE-2E4E-4C30-845B-98CAEB98042C}">
  <ds:schemaRefs>
    <ds:schemaRef ds:uri="http://schemas.microsoft.com/office/2006/documentManagement/types"/>
    <ds:schemaRef ds:uri="http://schemas.openxmlformats.org/package/2006/metadata/core-properties"/>
    <ds:schemaRef ds:uri="http://purl.org/dc/terms/"/>
    <ds:schemaRef ds:uri="http://purl.org/dc/dcmitype/"/>
    <ds:schemaRef ds:uri="c56b859e-57a3-45ea-885d-c4d9b49471b3"/>
    <ds:schemaRef ds:uri="http://www.w3.org/XML/1998/namespace"/>
    <ds:schemaRef ds:uri="http://schemas.microsoft.com/office/infopath/2007/PartnerControl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7A16FAC7-ABF0-4FA7-B4BC-F96372C26CF1}">
  <ds:schemaRefs>
    <ds:schemaRef ds:uri="http://schemas.microsoft.com/sharepoint/v3/contenttype/forms"/>
  </ds:schemaRefs>
</ds:datastoreItem>
</file>

<file path=customXml/itemProps3.xml><?xml version="1.0" encoding="utf-8"?>
<ds:datastoreItem xmlns:ds="http://schemas.openxmlformats.org/officeDocument/2006/customXml" ds:itemID="{FCC97DC8-8540-4C5E-B975-708EEF8EE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b859e-57a3-45ea-885d-c4d9b4947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4B5810-7AB7-4995-AC83-3BAD7F32F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4207</Words>
  <Characters>23984</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E. Carey</dc:creator>
  <cp:lastModifiedBy>Brian P. Eisenhower</cp:lastModifiedBy>
  <cp:revision>2</cp:revision>
  <dcterms:created xsi:type="dcterms:W3CDTF">2019-10-28T21:32:00Z</dcterms:created>
  <dcterms:modified xsi:type="dcterms:W3CDTF">2019-10-28T21:32:00Z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0x010100F9885EDA6F125B4FB753286314676770</vt:lpwstr>
  </property>
</Properties>
</file>