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E5CD" w14:textId="77777777" w:rsidR="00FB44EE" w:rsidRPr="00FD42A7" w:rsidRDefault="0071429D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MARITIME LAW ASSOCIATION OF THE UNITED STATES</w:t>
      </w:r>
    </w:p>
    <w:p w14:paraId="188951C4" w14:textId="2FEC576E" w:rsidR="004F05DC" w:rsidRPr="00FD42A7" w:rsidRDefault="00880163" w:rsidP="004F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A</w:t>
      </w:r>
      <w:r w:rsidR="00DE5C98" w:rsidRPr="00FD42A7">
        <w:rPr>
          <w:rFonts w:ascii="Times New Roman" w:hAnsi="Times New Roman" w:cs="Times New Roman"/>
          <w:b/>
          <w:sz w:val="28"/>
          <w:szCs w:val="28"/>
        </w:rPr>
        <w:t>RBITRATION/ADR</w:t>
      </w:r>
      <w:r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E56A66" w:rsidRPr="00FD42A7">
        <w:rPr>
          <w:rFonts w:ascii="Times New Roman" w:hAnsi="Times New Roman" w:cs="Times New Roman"/>
          <w:b/>
          <w:sz w:val="28"/>
          <w:szCs w:val="28"/>
        </w:rPr>
        <w:t xml:space="preserve">VIRTUAL 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316682D8" w14:textId="77777777" w:rsidR="00E30EFB" w:rsidRPr="00FD42A7" w:rsidRDefault="00E30EFB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27EED" w14:textId="2BA4C22F" w:rsidR="0071429D" w:rsidRPr="00FD42A7" w:rsidRDefault="00691469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THURSDAY</w:t>
      </w:r>
      <w:r w:rsidR="00880163" w:rsidRPr="00FD4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42A7">
        <w:rPr>
          <w:rFonts w:ascii="Times New Roman" w:hAnsi="Times New Roman" w:cs="Times New Roman"/>
          <w:b/>
          <w:sz w:val="28"/>
          <w:szCs w:val="28"/>
        </w:rPr>
        <w:t>OCTOBER</w:t>
      </w:r>
      <w:r w:rsidR="00880163"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71">
        <w:rPr>
          <w:rFonts w:ascii="Times New Roman" w:hAnsi="Times New Roman" w:cs="Times New Roman"/>
          <w:b/>
          <w:sz w:val="28"/>
          <w:szCs w:val="28"/>
        </w:rPr>
        <w:t>29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308D" w:rsidRPr="00FD42A7">
        <w:rPr>
          <w:rFonts w:ascii="Times New Roman" w:hAnsi="Times New Roman" w:cs="Times New Roman"/>
          <w:b/>
          <w:sz w:val="28"/>
          <w:szCs w:val="28"/>
        </w:rPr>
        <w:t>2020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28" w:rsidRPr="00FD42A7">
        <w:rPr>
          <w:rFonts w:ascii="Times New Roman" w:hAnsi="Times New Roman" w:cs="Times New Roman"/>
          <w:b/>
          <w:sz w:val="28"/>
          <w:szCs w:val="28"/>
        </w:rPr>
        <w:t>1:00-</w:t>
      </w:r>
      <w:r w:rsidRPr="00FD42A7">
        <w:rPr>
          <w:rFonts w:ascii="Times New Roman" w:hAnsi="Times New Roman" w:cs="Times New Roman"/>
          <w:b/>
          <w:sz w:val="28"/>
          <w:szCs w:val="28"/>
        </w:rPr>
        <w:t>2:00</w:t>
      </w:r>
      <w:r w:rsidR="00103528" w:rsidRPr="00FD42A7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1773F750" w14:textId="6EAE1C2C" w:rsidR="00AC2818" w:rsidRPr="00FD42A7" w:rsidRDefault="00691469" w:rsidP="0071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sz w:val="28"/>
          <w:szCs w:val="28"/>
        </w:rPr>
        <w:t>Zoom/</w:t>
      </w:r>
      <w:r w:rsidR="00D4308D" w:rsidRPr="00FD42A7">
        <w:rPr>
          <w:rFonts w:ascii="Times New Roman" w:hAnsi="Times New Roman" w:cs="Times New Roman"/>
          <w:sz w:val="28"/>
          <w:szCs w:val="28"/>
        </w:rPr>
        <w:t>Tele</w:t>
      </w:r>
      <w:r w:rsidRPr="00FD42A7">
        <w:rPr>
          <w:rFonts w:ascii="Times New Roman" w:hAnsi="Times New Roman" w:cs="Times New Roman"/>
          <w:sz w:val="28"/>
          <w:szCs w:val="28"/>
        </w:rPr>
        <w:t>phone Call-In</w:t>
      </w:r>
    </w:p>
    <w:p w14:paraId="10B887F9" w14:textId="77777777" w:rsidR="0071429D" w:rsidRPr="00FD42A7" w:rsidRDefault="0071429D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55EB1" w14:textId="77777777" w:rsidR="00AF0F59" w:rsidRPr="00FD42A7" w:rsidRDefault="00AF0F59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4F26A" w14:textId="23BA9E4D" w:rsidR="00880163" w:rsidRPr="00FD42A7" w:rsidRDefault="0071429D" w:rsidP="005C213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14:paraId="3F057D70" w14:textId="77777777" w:rsidR="00806EEC" w:rsidRPr="00FD42A7" w:rsidRDefault="00806EEC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2357DED" w14:textId="192CCF08" w:rsidR="005C2134" w:rsidRPr="00FD42A7" w:rsidRDefault="00880163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Peter Skoufalos</w:t>
      </w:r>
      <w:r w:rsidRPr="00FD42A7">
        <w:rPr>
          <w:rFonts w:ascii="Times New Roman" w:hAnsi="Times New Roman" w:cs="Times New Roman"/>
          <w:sz w:val="28"/>
          <w:szCs w:val="28"/>
        </w:rPr>
        <w:t xml:space="preserve">, Brown Gavalas &amp; Fromm LLP </w:t>
      </w:r>
    </w:p>
    <w:p w14:paraId="1614ABF8" w14:textId="376F41A1" w:rsidR="00880163" w:rsidRPr="00FD42A7" w:rsidRDefault="00DE5C98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sz w:val="28"/>
          <w:szCs w:val="28"/>
        </w:rPr>
        <w:t>Arbitration/</w:t>
      </w:r>
      <w:r w:rsidR="00880163" w:rsidRPr="00FD42A7">
        <w:rPr>
          <w:rFonts w:ascii="Times New Roman" w:hAnsi="Times New Roman" w:cs="Times New Roman"/>
          <w:sz w:val="28"/>
          <w:szCs w:val="28"/>
        </w:rPr>
        <w:t>ADR Committee Chairman</w:t>
      </w:r>
    </w:p>
    <w:p w14:paraId="2540828C" w14:textId="77777777" w:rsidR="00F01BA8" w:rsidRPr="00FD42A7" w:rsidRDefault="00F01BA8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CDF49A9" w14:textId="18D41948" w:rsidR="002F69D1" w:rsidRPr="00FD42A7" w:rsidRDefault="002F69D1" w:rsidP="002E7FB0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42A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Functus Oficio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:  When are arbitration proceedings final</w:t>
      </w:r>
      <w:r w:rsidR="0060431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particular reference to </w:t>
      </w:r>
      <w:r w:rsidRPr="00FD42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Am</w:t>
      </w:r>
      <w:r w:rsidR="009547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FD42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Int’</w:t>
      </w:r>
      <w:r w:rsidR="009547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</w:t>
      </w:r>
      <w:r w:rsidRPr="00FD42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Special Lines, Ins. Co. v. Allied Capital Corp</w:t>
      </w:r>
      <w:r w:rsidRPr="00FD42A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15935" w:rsidRPr="00515935">
        <w:rPr>
          <w:rFonts w:ascii="Times New Roman" w:hAnsi="Times New Roman" w:cs="Times New Roman"/>
          <w:b/>
          <w:bCs/>
          <w:sz w:val="28"/>
          <w:szCs w:val="28"/>
          <w:u w:val="single"/>
        </w:rPr>
        <w:t>, 35 N.Y. 3d 64 (2020)</w:t>
      </w:r>
      <w:r w:rsidRPr="0051593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6B9D5144" w14:textId="77777777" w:rsidR="002F69D1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 w:line="240" w:lineRule="auto"/>
        <w:ind w:left="1080"/>
        <w:rPr>
          <w:rFonts w:ascii="Times New Roman" w:hAnsi="Times New Roman" w:cs="Times New Roman"/>
          <w:iCs/>
          <w:sz w:val="28"/>
          <w:szCs w:val="28"/>
        </w:rPr>
      </w:pPr>
    </w:p>
    <w:p w14:paraId="76B13499" w14:textId="67B14194" w:rsidR="00C04A07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 w:line="240" w:lineRule="auto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Louis Epstein</w:t>
      </w:r>
      <w:r w:rsidR="00E56A66" w:rsidRPr="00FD42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42A7">
        <w:rPr>
          <w:rFonts w:ascii="Times New Roman" w:hAnsi="Times New Roman" w:cs="Times New Roman"/>
          <w:iCs/>
          <w:sz w:val="28"/>
          <w:szCs w:val="28"/>
        </w:rPr>
        <w:t>Trammo</w:t>
      </w:r>
      <w:r w:rsidR="00FD42A7">
        <w:rPr>
          <w:rFonts w:ascii="Times New Roman" w:hAnsi="Times New Roman" w:cs="Times New Roman"/>
          <w:iCs/>
          <w:sz w:val="28"/>
          <w:szCs w:val="28"/>
        </w:rPr>
        <w:t>,</w:t>
      </w:r>
      <w:r w:rsidRPr="00FD42A7">
        <w:rPr>
          <w:rFonts w:ascii="Times New Roman" w:hAnsi="Times New Roman" w:cs="Times New Roman"/>
          <w:iCs/>
          <w:sz w:val="28"/>
          <w:szCs w:val="28"/>
        </w:rPr>
        <w:t xml:space="preserve"> Inc.</w:t>
      </w:r>
    </w:p>
    <w:p w14:paraId="47185579" w14:textId="77777777" w:rsidR="002F69D1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/>
        <w:ind w:left="1080"/>
        <w:rPr>
          <w:rFonts w:ascii="Times New Roman" w:hAnsi="Times New Roman" w:cs="Times New Roman"/>
          <w:sz w:val="28"/>
          <w:szCs w:val="28"/>
        </w:rPr>
      </w:pPr>
    </w:p>
    <w:p w14:paraId="317175A2" w14:textId="487E3B42" w:rsidR="002F69D1" w:rsidRPr="00FD42A7" w:rsidRDefault="002F69D1" w:rsidP="00945C2B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24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0" w:name="_Hlk53051521"/>
      <w:r w:rsidRPr="00FD42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Non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-Signatories and Arbitration, with particular reference to </w:t>
      </w:r>
      <w:r w:rsidRPr="00FD42A7">
        <w:rPr>
          <w:rStyle w:val="Emphasis"/>
          <w:rFonts w:ascii="Times New Roman" w:hAnsi="Times New Roman" w:cs="Times New Roman"/>
          <w:b/>
          <w:color w:val="333333"/>
          <w:sz w:val="28"/>
          <w:szCs w:val="28"/>
          <w:u w:val="single"/>
        </w:rPr>
        <w:t>GE Energy Power Conversion France SAS v. Outokumpu Stainless USA LLC</w:t>
      </w:r>
      <w:r w:rsidRPr="00FD42A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, </w:t>
      </w:r>
      <w:r w:rsidR="007C1F1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140 S. Ct. 1637, 207 L. Ed. 2d 1 (2020)</w:t>
      </w:r>
    </w:p>
    <w:p w14:paraId="302AE788" w14:textId="0CD73EA6" w:rsidR="00491B25" w:rsidRPr="00FD42A7" w:rsidRDefault="002F69D1" w:rsidP="00D4308D">
      <w:pPr>
        <w:tabs>
          <w:tab w:val="left" w:pos="1080"/>
        </w:tabs>
        <w:spacing w:after="240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Jam</w:t>
      </w:r>
      <w:r w:rsidR="00FD42A7">
        <w:rPr>
          <w:rFonts w:ascii="Times New Roman" w:hAnsi="Times New Roman" w:cs="Times New Roman"/>
          <w:i/>
          <w:sz w:val="28"/>
          <w:szCs w:val="28"/>
        </w:rPr>
        <w:t>e</w:t>
      </w:r>
      <w:r w:rsidRPr="00FD42A7">
        <w:rPr>
          <w:rFonts w:ascii="Times New Roman" w:hAnsi="Times New Roman" w:cs="Times New Roman"/>
          <w:i/>
          <w:sz w:val="28"/>
          <w:szCs w:val="28"/>
        </w:rPr>
        <w:t xml:space="preserve">s Textor, </w:t>
      </w:r>
      <w:r w:rsidRPr="00FD42A7">
        <w:rPr>
          <w:rFonts w:ascii="Times New Roman" w:hAnsi="Times New Roman" w:cs="Times New Roman"/>
          <w:sz w:val="28"/>
          <w:szCs w:val="28"/>
          <w:lang w:val="en-CA"/>
        </w:rPr>
        <w:t>Eversheds Sutherland (US) LLP</w:t>
      </w:r>
    </w:p>
    <w:bookmarkEnd w:id="0"/>
    <w:p w14:paraId="6350E37B" w14:textId="47F04F13" w:rsidR="00D4308D" w:rsidRPr="00FD42A7" w:rsidRDefault="002F69D1" w:rsidP="00D4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Developments on Arbitrator Disclosures and FAA Section </w:t>
      </w:r>
      <w:r w:rsidR="00FD42A7" w:rsidRPr="00FD42A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2D239443" w14:textId="77777777" w:rsidR="005438E0" w:rsidRPr="00FD42A7" w:rsidRDefault="005438E0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48C2A" w14:textId="5CCF489B" w:rsidR="00421F22" w:rsidRPr="00FD42A7" w:rsidRDefault="00FD42A7" w:rsidP="005C2134">
      <w:pPr>
        <w:pStyle w:val="ListParagraph"/>
        <w:spacing w:after="24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D42A7">
        <w:rPr>
          <w:rFonts w:ascii="Times New Roman" w:eastAsia="Times New Roman" w:hAnsi="Times New Roman" w:cs="Times New Roman"/>
          <w:i/>
          <w:sz w:val="28"/>
          <w:szCs w:val="28"/>
        </w:rPr>
        <w:t xml:space="preserve">Molly McCafferty, </w:t>
      </w:r>
      <w:r w:rsidRPr="00FD42A7">
        <w:rPr>
          <w:rFonts w:ascii="Times New Roman" w:eastAsia="Times New Roman" w:hAnsi="Times New Roman" w:cs="Times New Roman"/>
          <w:iCs/>
          <w:sz w:val="28"/>
          <w:szCs w:val="28"/>
        </w:rPr>
        <w:t>The American Club</w:t>
      </w:r>
      <w:r w:rsidR="00421F22"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br/>
      </w:r>
    </w:p>
    <w:p w14:paraId="0F8BA9CD" w14:textId="0099CD6E" w:rsidR="00D4308D" w:rsidRPr="00FD42A7" w:rsidRDefault="007C1F15" w:rsidP="00D4308D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Adapting to</w:t>
      </w:r>
      <w:r w:rsidR="00FD42A7"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Working from Home: </w:t>
      </w:r>
      <w:proofErr w:type="gramStart"/>
      <w:r w:rsidR="00FD42A7"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the</w:t>
      </w:r>
      <w:proofErr w:type="gramEnd"/>
      <w:r w:rsidR="00FD42A7"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="009502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Government’s and P</w:t>
      </w:r>
      <w:r w:rsidR="00FD42A7"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ractitioner’s view</w:t>
      </w:r>
    </w:p>
    <w:p w14:paraId="450F94C4" w14:textId="2C738B3C" w:rsidR="000D7F5F" w:rsidRPr="00FD42A7" w:rsidRDefault="00FD42A7" w:rsidP="004571C4">
      <w:pPr>
        <w:tabs>
          <w:tab w:val="left" w:pos="1080"/>
        </w:tabs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Lindsay Sakal, </w:t>
      </w:r>
      <w:r w:rsidRPr="00FD42A7">
        <w:rPr>
          <w:rFonts w:ascii="Times New Roman" w:eastAsia="Times New Roman" w:hAnsi="Times New Roman" w:cs="Times New Roman"/>
          <w:sz w:val="28"/>
          <w:szCs w:val="28"/>
          <w:lang w:val="en-GB"/>
        </w:rPr>
        <w:t>U.S.C.G.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4571C4" w:rsidRPr="00FD42A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and 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Casey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M. 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O’Brien</w:t>
      </w:r>
      <w:r w:rsidR="00954564"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, </w:t>
      </w:r>
      <w:r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Hill Rivkins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LLP</w:t>
      </w:r>
    </w:p>
    <w:p w14:paraId="27681C25" w14:textId="31B6C18B" w:rsidR="00000815" w:rsidRPr="00FD42A7" w:rsidRDefault="00000815" w:rsidP="00D4308D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sectPr w:rsidR="00000815" w:rsidRPr="00FD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2843"/>
    <w:multiLevelType w:val="hybridMultilevel"/>
    <w:tmpl w:val="959E728C"/>
    <w:lvl w:ilvl="0" w:tplc="F7E22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D"/>
    <w:rsid w:val="00000815"/>
    <w:rsid w:val="00065171"/>
    <w:rsid w:val="000A5C10"/>
    <w:rsid w:val="000D7F5F"/>
    <w:rsid w:val="00103528"/>
    <w:rsid w:val="00105B63"/>
    <w:rsid w:val="00234C58"/>
    <w:rsid w:val="00235454"/>
    <w:rsid w:val="00251004"/>
    <w:rsid w:val="002959AA"/>
    <w:rsid w:val="002F69D1"/>
    <w:rsid w:val="00334FB4"/>
    <w:rsid w:val="003561AF"/>
    <w:rsid w:val="00360CD6"/>
    <w:rsid w:val="003675B0"/>
    <w:rsid w:val="00421F22"/>
    <w:rsid w:val="004571C4"/>
    <w:rsid w:val="004676B2"/>
    <w:rsid w:val="00491B25"/>
    <w:rsid w:val="004B0140"/>
    <w:rsid w:val="004B3276"/>
    <w:rsid w:val="004F05DC"/>
    <w:rsid w:val="0051245C"/>
    <w:rsid w:val="00515935"/>
    <w:rsid w:val="005438E0"/>
    <w:rsid w:val="0054460B"/>
    <w:rsid w:val="005C2134"/>
    <w:rsid w:val="00604317"/>
    <w:rsid w:val="00647148"/>
    <w:rsid w:val="00671E1C"/>
    <w:rsid w:val="00681D9C"/>
    <w:rsid w:val="00691469"/>
    <w:rsid w:val="0071429D"/>
    <w:rsid w:val="007249DB"/>
    <w:rsid w:val="00727389"/>
    <w:rsid w:val="007C1F15"/>
    <w:rsid w:val="00806EEC"/>
    <w:rsid w:val="008223E1"/>
    <w:rsid w:val="00880163"/>
    <w:rsid w:val="008C4DB2"/>
    <w:rsid w:val="008F2480"/>
    <w:rsid w:val="00925EC6"/>
    <w:rsid w:val="00950247"/>
    <w:rsid w:val="00954564"/>
    <w:rsid w:val="00954776"/>
    <w:rsid w:val="00A043BE"/>
    <w:rsid w:val="00A65C79"/>
    <w:rsid w:val="00A90CD3"/>
    <w:rsid w:val="00AC2818"/>
    <w:rsid w:val="00AC386C"/>
    <w:rsid w:val="00AC6432"/>
    <w:rsid w:val="00AE29EE"/>
    <w:rsid w:val="00AF0F59"/>
    <w:rsid w:val="00B06025"/>
    <w:rsid w:val="00B55B16"/>
    <w:rsid w:val="00B720CF"/>
    <w:rsid w:val="00B80CE9"/>
    <w:rsid w:val="00C04A07"/>
    <w:rsid w:val="00C30B12"/>
    <w:rsid w:val="00C85FE7"/>
    <w:rsid w:val="00CB0D02"/>
    <w:rsid w:val="00D4308D"/>
    <w:rsid w:val="00D96850"/>
    <w:rsid w:val="00DD50AE"/>
    <w:rsid w:val="00DE5C98"/>
    <w:rsid w:val="00E30EFB"/>
    <w:rsid w:val="00E410CD"/>
    <w:rsid w:val="00E56A66"/>
    <w:rsid w:val="00ED6C73"/>
    <w:rsid w:val="00F01BA8"/>
    <w:rsid w:val="00F641D3"/>
    <w:rsid w:val="00FB44EE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1EB"/>
  <w15:docId w15:val="{3DE56702-172A-4216-B824-9790E38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2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6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Peter Skoufalos</cp:lastModifiedBy>
  <cp:revision>8</cp:revision>
  <dcterms:created xsi:type="dcterms:W3CDTF">2020-10-07T20:28:00Z</dcterms:created>
  <dcterms:modified xsi:type="dcterms:W3CDTF">2020-10-08T20:15:00Z</dcterms:modified>
</cp:coreProperties>
</file>