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6092" w14:textId="77777777" w:rsidR="00A57C7B" w:rsidRPr="00A57C7B" w:rsidRDefault="00A57C7B" w:rsidP="00160068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55317156"/>
      <w:r w:rsidRPr="00A57C7B">
        <w:rPr>
          <w:rFonts w:ascii="Times New Roman" w:hAnsi="Times New Roman" w:cs="Times New Roman"/>
          <w:b/>
          <w:smallCaps/>
          <w:sz w:val="28"/>
          <w:szCs w:val="28"/>
        </w:rPr>
        <w:t xml:space="preserve">Maritime Law Association </w:t>
      </w:r>
      <w:bookmarkEnd w:id="0"/>
      <w:r w:rsidRPr="00A57C7B">
        <w:rPr>
          <w:rFonts w:ascii="Times New Roman" w:hAnsi="Times New Roman" w:cs="Times New Roman"/>
          <w:b/>
          <w:smallCaps/>
          <w:sz w:val="28"/>
          <w:szCs w:val="28"/>
        </w:rPr>
        <w:t>of the United States</w:t>
      </w:r>
    </w:p>
    <w:p w14:paraId="60719A80" w14:textId="77777777" w:rsidR="00683667" w:rsidRPr="00A57C7B" w:rsidRDefault="00A57C7B" w:rsidP="00160068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57C7B">
        <w:rPr>
          <w:rFonts w:ascii="Times New Roman" w:hAnsi="Times New Roman" w:cs="Times New Roman"/>
          <w:b/>
          <w:smallCaps/>
          <w:sz w:val="28"/>
          <w:szCs w:val="28"/>
        </w:rPr>
        <w:t>Uniformity Committee</w:t>
      </w:r>
    </w:p>
    <w:p w14:paraId="01411C10" w14:textId="6D303227" w:rsidR="00A57C7B" w:rsidRPr="00A57C7B" w:rsidRDefault="00087E4E" w:rsidP="00A57C7B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Links for </w:t>
      </w:r>
      <w:r w:rsidR="00A57C7B" w:rsidRPr="00A57C7B">
        <w:rPr>
          <w:rFonts w:ascii="Times New Roman" w:hAnsi="Times New Roman" w:cs="Times New Roman"/>
          <w:b/>
          <w:smallCaps/>
          <w:sz w:val="28"/>
          <w:szCs w:val="28"/>
        </w:rPr>
        <w:t>CLE Program</w:t>
      </w:r>
    </w:p>
    <w:p w14:paraId="1C5A78FC" w14:textId="7430026C" w:rsidR="00BB4D93" w:rsidRDefault="00A57C7B" w:rsidP="001600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126A70">
        <w:rPr>
          <w:rFonts w:ascii="Times New Roman" w:hAnsi="Times New Roman" w:cs="Times New Roman"/>
          <w:sz w:val="24"/>
          <w:szCs w:val="24"/>
        </w:rPr>
        <w:t xml:space="preserve">5, </w:t>
      </w:r>
      <w:r w:rsidR="00BB4D93">
        <w:rPr>
          <w:rFonts w:ascii="Times New Roman" w:hAnsi="Times New Roman" w:cs="Times New Roman"/>
          <w:sz w:val="24"/>
          <w:szCs w:val="24"/>
        </w:rPr>
        <w:t>20</w:t>
      </w:r>
      <w:r w:rsidR="007538B5">
        <w:rPr>
          <w:rFonts w:ascii="Times New Roman" w:hAnsi="Times New Roman" w:cs="Times New Roman"/>
          <w:sz w:val="24"/>
          <w:szCs w:val="24"/>
        </w:rPr>
        <w:t>20</w:t>
      </w:r>
    </w:p>
    <w:p w14:paraId="55E01E02" w14:textId="0B4CD625" w:rsidR="0025004E" w:rsidRPr="0025004E" w:rsidRDefault="00126A70" w:rsidP="001600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p.m. EST</w:t>
      </w:r>
    </w:p>
    <w:p w14:paraId="11EC10FD" w14:textId="77777777" w:rsidR="00070146" w:rsidRDefault="00070146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3C09D" w14:textId="77777777" w:rsidR="009508BC" w:rsidRPr="009508BC" w:rsidRDefault="009508BC" w:rsidP="009508BC">
      <w:pPr>
        <w:rPr>
          <w:rFonts w:ascii="Times New Roman" w:hAnsi="Times New Roman" w:cs="Times New Roman"/>
          <w:sz w:val="24"/>
          <w:szCs w:val="24"/>
        </w:rPr>
      </w:pPr>
      <w:r w:rsidRPr="009508BC">
        <w:rPr>
          <w:rFonts w:ascii="Times New Roman" w:hAnsi="Times New Roman" w:cs="Times New Roman"/>
          <w:sz w:val="24"/>
          <w:szCs w:val="24"/>
        </w:rPr>
        <w:t xml:space="preserve">Join from PC, Mac, Linux, iOS or Android: </w:t>
      </w:r>
      <w:hyperlink r:id="rId5" w:history="1">
        <w:r w:rsidRPr="009508BC">
          <w:rPr>
            <w:rStyle w:val="Hyperlink"/>
            <w:rFonts w:ascii="Times New Roman" w:hAnsi="Times New Roman" w:cs="Times New Roman"/>
            <w:sz w:val="24"/>
            <w:szCs w:val="24"/>
          </w:rPr>
          <w:t>https://maine.zoom.us/j/88099636591?pwd=VTBvL3hQb2RpRTJZaGMya0g1dUZDZz09</w:t>
        </w:r>
      </w:hyperlink>
    </w:p>
    <w:p w14:paraId="35F1084C" w14:textId="77777777" w:rsidR="009508BC" w:rsidRPr="009508BC" w:rsidRDefault="009508BC" w:rsidP="009508BC">
      <w:pPr>
        <w:rPr>
          <w:rFonts w:ascii="Times New Roman" w:hAnsi="Times New Roman" w:cs="Times New Roman"/>
          <w:sz w:val="24"/>
          <w:szCs w:val="24"/>
        </w:rPr>
      </w:pPr>
      <w:r w:rsidRPr="009508BC">
        <w:rPr>
          <w:rFonts w:ascii="Times New Roman" w:hAnsi="Times New Roman" w:cs="Times New Roman"/>
          <w:sz w:val="24"/>
          <w:szCs w:val="24"/>
        </w:rPr>
        <w:t>Password: 221713</w:t>
      </w:r>
    </w:p>
    <w:p w14:paraId="4CDADF45" w14:textId="7E1EC5D8" w:rsidR="00070146" w:rsidRPr="009508BC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1F345" w14:textId="3A202C70" w:rsidR="005B68F3" w:rsidRDefault="00087E4E" w:rsidP="005B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BC">
        <w:rPr>
          <w:rFonts w:ascii="Times New Roman" w:hAnsi="Times New Roman" w:cs="Times New Roman"/>
          <w:sz w:val="24"/>
          <w:szCs w:val="24"/>
        </w:rPr>
        <w:tab/>
        <w:t xml:space="preserve">As part of the new CLE regime that the Maritime Law Association has adopted starting </w:t>
      </w:r>
      <w:r>
        <w:rPr>
          <w:rFonts w:ascii="Times New Roman" w:hAnsi="Times New Roman" w:cs="Times New Roman"/>
          <w:sz w:val="24"/>
          <w:szCs w:val="24"/>
        </w:rPr>
        <w:t xml:space="preserve">with this meeting, </w:t>
      </w:r>
      <w:r w:rsidRPr="00087E4E">
        <w:rPr>
          <w:rFonts w:ascii="Times New Roman" w:hAnsi="Times New Roman" w:cs="Times New Roman"/>
          <w:sz w:val="24"/>
          <w:szCs w:val="24"/>
        </w:rPr>
        <w:t>evaluation surveys and attorney affirmation forms</w:t>
      </w:r>
      <w:r>
        <w:rPr>
          <w:rFonts w:ascii="Times New Roman" w:hAnsi="Times New Roman" w:cs="Times New Roman"/>
          <w:sz w:val="24"/>
          <w:szCs w:val="24"/>
        </w:rPr>
        <w:t xml:space="preserve"> will be completed on-line.  Here are the links for the </w:t>
      </w:r>
      <w:r w:rsidRPr="00087E4E">
        <w:rPr>
          <w:rFonts w:ascii="Times New Roman" w:hAnsi="Times New Roman" w:cs="Times New Roman"/>
          <w:sz w:val="24"/>
          <w:szCs w:val="24"/>
        </w:rPr>
        <w:t>Uniformity Committee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087E4E">
        <w:rPr>
          <w:rFonts w:ascii="Times New Roman" w:hAnsi="Times New Roman" w:cs="Times New Roman"/>
          <w:sz w:val="24"/>
          <w:szCs w:val="24"/>
        </w:rPr>
        <w:t xml:space="preserve"> CLE Program.</w:t>
      </w:r>
    </w:p>
    <w:p w14:paraId="2BB2C124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b/>
          <w:bCs/>
          <w:sz w:val="28"/>
          <w:szCs w:val="28"/>
          <w:u w:val="single"/>
        </w:rPr>
        <w:t>Evaluation Links</w:t>
      </w:r>
    </w:p>
    <w:p w14:paraId="0A3F853B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sz w:val="28"/>
          <w:szCs w:val="28"/>
        </w:rPr>
        <w:t>Circuit Court Updates on Section 1782 Proceedings</w:t>
      </w:r>
    </w:p>
    <w:p w14:paraId="41E6CC79" w14:textId="77777777" w:rsidR="00087E4E" w:rsidRPr="009F310E" w:rsidRDefault="009508BC" w:rsidP="00087E4E">
      <w:pPr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7E4E" w:rsidRPr="009F310E">
          <w:rPr>
            <w:rStyle w:val="Hyperlink"/>
            <w:rFonts w:ascii="Times New Roman" w:hAnsi="Times New Roman" w:cs="Times New Roman"/>
            <w:sz w:val="28"/>
            <w:szCs w:val="28"/>
          </w:rPr>
          <w:t>http://survey.constantcontact.com/survey/a07ehdoumg9kgsro381/start</w:t>
        </w:r>
      </w:hyperlink>
    </w:p>
    <w:p w14:paraId="67A00656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sz w:val="28"/>
          <w:szCs w:val="28"/>
        </w:rPr>
        <w:t>Entrenched Inter-Circuit Conflicts in Maritime Law</w:t>
      </w:r>
    </w:p>
    <w:p w14:paraId="01200563" w14:textId="2E3A5471" w:rsidR="00087E4E" w:rsidRPr="009F310E" w:rsidRDefault="009508BC" w:rsidP="00087E4E">
      <w:pPr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7E4E" w:rsidRPr="009F310E">
          <w:rPr>
            <w:rStyle w:val="Hyperlink"/>
            <w:rFonts w:ascii="Times New Roman" w:hAnsi="Times New Roman" w:cs="Times New Roman"/>
            <w:sz w:val="28"/>
            <w:szCs w:val="28"/>
          </w:rPr>
          <w:t>http://survey.constantcontact.com/survey/a07ehdoumhukgsrrsds/start</w:t>
        </w:r>
      </w:hyperlink>
    </w:p>
    <w:p w14:paraId="0EC63CC9" w14:textId="77777777" w:rsidR="00087E4E" w:rsidRPr="009F310E" w:rsidRDefault="00087E4E" w:rsidP="00087E4E">
      <w:pPr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F663DA6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b/>
          <w:bCs/>
          <w:sz w:val="28"/>
          <w:szCs w:val="28"/>
          <w:u w:val="single"/>
        </w:rPr>
        <w:t>Links for Attorney Affirmations</w:t>
      </w:r>
    </w:p>
    <w:p w14:paraId="18F1E7C2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sz w:val="28"/>
          <w:szCs w:val="28"/>
        </w:rPr>
        <w:t>Circuit Court Updates on Section 1782 Proceedings</w:t>
      </w:r>
    </w:p>
    <w:p w14:paraId="1354C38A" w14:textId="77777777" w:rsidR="00087E4E" w:rsidRPr="009F310E" w:rsidRDefault="009508BC" w:rsidP="00087E4E">
      <w:pPr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7E4E" w:rsidRPr="009F310E">
          <w:rPr>
            <w:rStyle w:val="Hyperlink"/>
            <w:rFonts w:ascii="Times New Roman" w:hAnsi="Times New Roman" w:cs="Times New Roman"/>
            <w:sz w:val="28"/>
            <w:szCs w:val="28"/>
          </w:rPr>
          <w:t>http://survey.constantcontact.com/survey/a07ehdvl5bnkgwqd3ay/start</w:t>
        </w:r>
      </w:hyperlink>
      <w:r w:rsidR="00087E4E" w:rsidRPr="009F3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A3557" w14:textId="77777777" w:rsidR="00087E4E" w:rsidRPr="009F310E" w:rsidRDefault="00087E4E" w:rsidP="00087E4E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F310E">
        <w:rPr>
          <w:rFonts w:ascii="Times New Roman" w:hAnsi="Times New Roman" w:cs="Times New Roman"/>
          <w:sz w:val="28"/>
          <w:szCs w:val="28"/>
        </w:rPr>
        <w:t>Entrenched Inter-Circuit Conflicts in Maritime Law</w:t>
      </w:r>
    </w:p>
    <w:p w14:paraId="5C1D02A7" w14:textId="77777777" w:rsidR="00087E4E" w:rsidRPr="009F310E" w:rsidRDefault="009508BC" w:rsidP="00087E4E">
      <w:pPr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7E4E" w:rsidRPr="009F310E">
          <w:rPr>
            <w:rStyle w:val="Hyperlink"/>
            <w:rFonts w:ascii="Times New Roman" w:hAnsi="Times New Roman" w:cs="Times New Roman"/>
            <w:sz w:val="28"/>
            <w:szCs w:val="28"/>
          </w:rPr>
          <w:t>http://survey.constantcontact.com/survey/a07ehdvl5dpkgwqe4zy/start</w:t>
        </w:r>
      </w:hyperlink>
      <w:r w:rsidR="00087E4E" w:rsidRPr="009F3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A327A" w14:textId="278D115A" w:rsidR="00087E4E" w:rsidRPr="00087E4E" w:rsidRDefault="00087E4E" w:rsidP="009F31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</w:t>
      </w:r>
      <w:r w:rsidRPr="00087E4E">
        <w:rPr>
          <w:rFonts w:ascii="Times New Roman" w:hAnsi="Times New Roman" w:cs="Times New Roman"/>
          <w:sz w:val="24"/>
          <w:szCs w:val="24"/>
        </w:rPr>
        <w:t>evaluation surveys and attorney affirmation forms replace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E4E">
        <w:rPr>
          <w:rFonts w:ascii="Times New Roman" w:hAnsi="Times New Roman" w:cs="Times New Roman"/>
          <w:sz w:val="24"/>
          <w:szCs w:val="24"/>
        </w:rPr>
        <w:t xml:space="preserve">the old system of distributing the forms in PDF or Word format and </w:t>
      </w:r>
      <w:r>
        <w:rPr>
          <w:rFonts w:ascii="Times New Roman" w:hAnsi="Times New Roman" w:cs="Times New Roman"/>
          <w:sz w:val="24"/>
          <w:szCs w:val="24"/>
        </w:rPr>
        <w:t xml:space="preserve">having attendees </w:t>
      </w:r>
      <w:r w:rsidRPr="00087E4E">
        <w:rPr>
          <w:rFonts w:ascii="Times New Roman" w:hAnsi="Times New Roman" w:cs="Times New Roman"/>
          <w:sz w:val="24"/>
          <w:szCs w:val="24"/>
        </w:rPr>
        <w:t xml:space="preserve">print them, complete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087E4E">
        <w:rPr>
          <w:rFonts w:ascii="Times New Roman" w:hAnsi="Times New Roman" w:cs="Times New Roman"/>
          <w:sz w:val="24"/>
          <w:szCs w:val="24"/>
        </w:rPr>
        <w:t>by hand, scan</w:t>
      </w:r>
      <w:r>
        <w:rPr>
          <w:rFonts w:ascii="Times New Roman" w:hAnsi="Times New Roman" w:cs="Times New Roman"/>
          <w:sz w:val="24"/>
          <w:szCs w:val="24"/>
        </w:rPr>
        <w:t xml:space="preserve"> them</w:t>
      </w:r>
      <w:r w:rsidRPr="00087E4E">
        <w:rPr>
          <w:rFonts w:ascii="Times New Roman" w:hAnsi="Times New Roman" w:cs="Times New Roman"/>
          <w:sz w:val="24"/>
          <w:szCs w:val="24"/>
        </w:rPr>
        <w:t xml:space="preserve">, and e-mail them back to </w:t>
      </w:r>
      <w:r>
        <w:rPr>
          <w:rFonts w:ascii="Times New Roman" w:hAnsi="Times New Roman" w:cs="Times New Roman"/>
          <w:sz w:val="24"/>
          <w:szCs w:val="24"/>
        </w:rPr>
        <w:t>the committee chair</w:t>
      </w:r>
      <w:r w:rsidRPr="00087E4E">
        <w:rPr>
          <w:rFonts w:ascii="Times New Roman" w:hAnsi="Times New Roman" w:cs="Times New Roman"/>
          <w:sz w:val="24"/>
          <w:szCs w:val="24"/>
        </w:rPr>
        <w:t>.</w:t>
      </w:r>
    </w:p>
    <w:p w14:paraId="519FC7B1" w14:textId="77777777" w:rsidR="00087E4E" w:rsidRPr="00087E4E" w:rsidRDefault="00087E4E" w:rsidP="00087E4E">
      <w:pPr>
        <w:rPr>
          <w:rFonts w:ascii="Times New Roman" w:hAnsi="Times New Roman" w:cs="Times New Roman"/>
          <w:sz w:val="24"/>
          <w:szCs w:val="24"/>
        </w:rPr>
      </w:pPr>
    </w:p>
    <w:p w14:paraId="1C2198BB" w14:textId="77777777" w:rsidR="00087E4E" w:rsidRDefault="00087E4E" w:rsidP="005B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E4E" w:rsidSect="006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2F56"/>
    <w:multiLevelType w:val="hybridMultilevel"/>
    <w:tmpl w:val="573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33C5"/>
    <w:multiLevelType w:val="hybridMultilevel"/>
    <w:tmpl w:val="9E583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4E"/>
    <w:rsid w:val="00036B26"/>
    <w:rsid w:val="00070146"/>
    <w:rsid w:val="00087E4E"/>
    <w:rsid w:val="000F1848"/>
    <w:rsid w:val="00126A70"/>
    <w:rsid w:val="00160068"/>
    <w:rsid w:val="0025004E"/>
    <w:rsid w:val="00284E1C"/>
    <w:rsid w:val="002A711B"/>
    <w:rsid w:val="003009D9"/>
    <w:rsid w:val="00375057"/>
    <w:rsid w:val="003D499F"/>
    <w:rsid w:val="00455B3D"/>
    <w:rsid w:val="00553329"/>
    <w:rsid w:val="00553F5D"/>
    <w:rsid w:val="005617BF"/>
    <w:rsid w:val="005B68F3"/>
    <w:rsid w:val="005D19CF"/>
    <w:rsid w:val="005F675D"/>
    <w:rsid w:val="00683667"/>
    <w:rsid w:val="006B68A4"/>
    <w:rsid w:val="00700C0D"/>
    <w:rsid w:val="007058F4"/>
    <w:rsid w:val="00723F4F"/>
    <w:rsid w:val="007538B5"/>
    <w:rsid w:val="007F41B8"/>
    <w:rsid w:val="00873126"/>
    <w:rsid w:val="008B6285"/>
    <w:rsid w:val="008C56E6"/>
    <w:rsid w:val="009508BC"/>
    <w:rsid w:val="009955FC"/>
    <w:rsid w:val="009A27FF"/>
    <w:rsid w:val="009D0299"/>
    <w:rsid w:val="009F310E"/>
    <w:rsid w:val="00A57C7B"/>
    <w:rsid w:val="00AB5D76"/>
    <w:rsid w:val="00BB4D93"/>
    <w:rsid w:val="00BD67ED"/>
    <w:rsid w:val="00C83F82"/>
    <w:rsid w:val="00C973D0"/>
    <w:rsid w:val="00D27B4A"/>
    <w:rsid w:val="00D90516"/>
    <w:rsid w:val="00DE6CFF"/>
    <w:rsid w:val="00E075CF"/>
    <w:rsid w:val="00E22449"/>
    <w:rsid w:val="00E35D13"/>
    <w:rsid w:val="00E409F7"/>
    <w:rsid w:val="00EB5F72"/>
    <w:rsid w:val="00F47244"/>
    <w:rsid w:val="00F5037C"/>
    <w:rsid w:val="00F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0877"/>
  <w15:docId w15:val="{F8F2869C-9A1B-40E0-8F13-743C55E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F7"/>
    <w:rPr>
      <w:color w:val="0000FF" w:themeColor="hyperlink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A57C7B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bt"/>
    <w:basedOn w:val="Normal"/>
    <w:link w:val="BodyTextChar"/>
    <w:semiHidden/>
    <w:unhideWhenUsed/>
    <w:qFormat/>
    <w:rsid w:val="00A57C7B"/>
    <w:pPr>
      <w:spacing w:after="24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5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constantcontact.com/survey/a07ehdvl5bnkgwqd3ay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vey.constantcontact.com/survey/a07ehdoumhukgsrrsds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vey.constantcontact.com/survey/a07ehdoumg9kgsro381/st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ne.zoom.us/j/88099636591?pwd=VTBvL3hQb2RpRTJZaGMya0g1dUZD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rvey.constantcontact.com/survey/a07ehdvl5dpkgwqe4zy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Biezup &amp; Henderson LLP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Sturley, Michael F</cp:lastModifiedBy>
  <cp:revision>5</cp:revision>
  <dcterms:created xsi:type="dcterms:W3CDTF">2020-11-03T23:29:00Z</dcterms:created>
  <dcterms:modified xsi:type="dcterms:W3CDTF">2020-11-05T05:41:00Z</dcterms:modified>
</cp:coreProperties>
</file>